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103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72"/>
          <w:highlight w:val="none"/>
        </w:rPr>
        <w:t xml:space="preserve"> </w:t>
      </w:r>
      <w:r/>
    </w:p>
    <w:p>
      <w:pPr>
        <w:ind w:left="241" w:right="0" w:firstLine="1785"/>
        <w:jc w:val="both"/>
        <w:spacing w:before="0" w:after="0" w:line="1039" w:lineRule="atLeast"/>
        <w:rPr>
          <w:b/>
          <w:bCs w:val="0"/>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72"/>
          <w:highlight w:val="none"/>
        </w:rPr>
        <w:t xml:space="preserve">竞争性磋商文件</w:t>
      </w:r>
      <w:r/>
    </w:p>
    <w:p>
      <w:pPr>
        <w:ind w:left="0" w:right="0" w:firstLine="2862"/>
        <w:jc w:val="both"/>
        <w:spacing w:before="0" w:after="0"/>
        <w:rPr>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36"/>
          <w:highlight w:val="none"/>
        </w:rPr>
        <w:t xml:space="preserve"> </w:t>
      </w:r>
      <w:r/>
    </w:p>
    <w:p>
      <w:pPr>
        <w:ind w:left="0" w:right="0" w:firstLine="2862"/>
        <w:jc w:val="both"/>
        <w:spacing w:before="0" w:after="0"/>
        <w:rPr>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36"/>
          <w:highlight w:val="none"/>
        </w:rPr>
        <w:t xml:space="preserve"> </w:t>
      </w:r>
      <w:r/>
    </w:p>
    <w:p>
      <w:pPr>
        <w:ind w:left="0" w:right="0" w:firstLine="2862"/>
        <w:jc w:val="both"/>
        <w:spacing w:before="0" w:after="0"/>
        <w:rPr>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36"/>
          <w:highlight w:val="none"/>
        </w:rPr>
        <w:t xml:space="preserve"> </w:t>
      </w:r>
      <w:r/>
    </w:p>
    <w:p>
      <w:pPr>
        <w:ind w:left="0" w:right="0" w:firstLine="716"/>
        <w:jc w:val="both"/>
        <w:spacing w:before="0" w:after="0" w:line="760" w:lineRule="atLeast"/>
        <w:rPr>
          <w:rFonts w:hint="eastAsia" w:eastAsia="黑体"/>
          <w:b/>
          <w:bCs w:val="0"/>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36"/>
          <w:highlight w:val="none"/>
        </w:rPr>
        <w:t xml:space="preserve">项目名称</w:t>
      </w:r>
      <w:r>
        <w:rPr>
          <w:rFonts w:hint="eastAsia" w:ascii="黑体" w:hAnsi="黑体" w:eastAsia="黑体" w:cs="黑体"/>
          <w:b/>
          <w:bCs w:val="0"/>
          <w:color w:val="auto"/>
          <w:sz w:val="36"/>
          <w:highlight w:val="none"/>
          <w:lang w:eastAsia="zh-CN"/>
        </w:rPr>
        <w:t xml:space="preserve">：食堂管理服务采购项目</w:t>
      </w:r>
      <w:r/>
    </w:p>
    <w:p>
      <w:pPr>
        <w:ind w:left="0" w:right="0" w:firstLine="0"/>
        <w:jc w:val="both"/>
        <w:spacing w:before="0" w:after="0" w:line="760" w:lineRule="atLeast"/>
        <w:rPr>
          <w:b/>
          <w:bCs w:val="0"/>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36"/>
          <w:highlight w:val="none"/>
        </w:rPr>
        <w:t xml:space="preserve"> </w:t>
      </w:r>
      <w:r/>
    </w:p>
    <w:p>
      <w:pPr>
        <w:ind w:left="0" w:right="0" w:firstLine="716"/>
        <w:jc w:val="both"/>
        <w:spacing w:before="0" w:after="0" w:line="760" w:lineRule="atLeast"/>
        <w:rPr>
          <w:rFonts w:hint="eastAsia" w:eastAsia="黑体"/>
          <w:b/>
          <w:bCs w:val="0"/>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36"/>
          <w:highlight w:val="none"/>
        </w:rPr>
        <w:t xml:space="preserve">项目编号</w:t>
      </w:r>
      <w:r>
        <w:rPr>
          <w:rFonts w:hint="eastAsia" w:ascii="黑体" w:hAnsi="黑体" w:eastAsia="黑体" w:cs="黑体"/>
          <w:b/>
          <w:bCs w:val="0"/>
          <w:color w:val="auto"/>
          <w:sz w:val="36"/>
          <w:highlight w:val="none"/>
          <w:lang w:eastAsia="zh-CN"/>
        </w:rPr>
        <w:t xml:space="preserve">：JSZC-320800-ZDXM-C2025-0003 </w:t>
      </w:r>
      <w:r/>
    </w:p>
    <w:p>
      <w:pPr>
        <w:ind w:left="-359" w:right="0" w:firstLine="360"/>
        <w:jc w:val="both"/>
        <w:spacing w:before="0" w:after="0"/>
        <w:rPr>
          <w:b/>
          <w:bCs w:val="0"/>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32"/>
          <w:highlight w:val="none"/>
        </w:rPr>
        <w:t xml:space="preserve"> </w:t>
      </w:r>
      <w:r/>
    </w:p>
    <w:p>
      <w:pPr>
        <w:ind w:left="0" w:right="0" w:firstLine="0"/>
        <w:jc w:val="both"/>
        <w:spacing w:before="0" w:after="0"/>
        <w:rPr>
          <w:b/>
          <w:bCs w:val="0"/>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32"/>
          <w:highlight w:val="none"/>
        </w:rPr>
        <w:t xml:space="preserve"> </w:t>
      </w:r>
      <w:r/>
    </w:p>
    <w:p>
      <w:pPr>
        <w:ind w:left="0" w:right="0" w:firstLine="0"/>
        <w:jc w:val="both"/>
        <w:spacing w:before="0" w:after="0"/>
        <w:rPr>
          <w:b/>
          <w:bCs w:val="0"/>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32"/>
          <w:highlight w:val="none"/>
        </w:rPr>
        <w:t xml:space="preserve"> </w:t>
      </w:r>
      <w:r/>
    </w:p>
    <w:p>
      <w:pPr>
        <w:ind w:left="0" w:right="0" w:firstLine="0"/>
        <w:jc w:val="both"/>
        <w:spacing w:before="0" w:after="0"/>
        <w:rPr>
          <w:b/>
          <w:bCs w:val="0"/>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32"/>
          <w:highlight w:val="none"/>
        </w:rPr>
        <w:t xml:space="preserve"> </w:t>
      </w:r>
      <w:r/>
    </w:p>
    <w:p>
      <w:pPr>
        <w:ind w:left="0" w:right="0" w:firstLine="0"/>
        <w:jc w:val="both"/>
        <w:spacing w:before="0" w:after="0"/>
        <w:rPr>
          <w:b/>
          <w:bCs w:val="0"/>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32"/>
          <w:highlight w:val="none"/>
        </w:rPr>
        <w:t xml:space="preserve"> </w:t>
      </w:r>
      <w:r/>
    </w:p>
    <w:p>
      <w:pPr>
        <w:ind w:right="0" w:firstLine="723"/>
        <w:jc w:val="both"/>
        <w:spacing w:before="0" w:after="0" w:line="360" w:lineRule="auto"/>
        <w:rPr>
          <w:rFonts w:hint="eastAsia" w:eastAsia="黑体"/>
          <w:b/>
          <w:bCs w:val="0"/>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36"/>
          <w:highlight w:val="none"/>
        </w:rPr>
        <w:t xml:space="preserve">采 购 人：</w:t>
      </w:r>
      <w:r>
        <w:rPr>
          <w:rFonts w:hint="eastAsia" w:ascii="黑体" w:hAnsi="黑体" w:eastAsia="黑体" w:cs="黑体"/>
          <w:b/>
          <w:bCs w:val="0"/>
          <w:color w:val="auto"/>
          <w:sz w:val="36"/>
          <w:highlight w:val="none"/>
          <w:lang w:eastAsia="zh-CN"/>
        </w:rPr>
        <w:t xml:space="preserve">淮安市中级人民法院</w:t>
      </w:r>
      <w:r/>
    </w:p>
    <w:p>
      <w:pPr>
        <w:ind w:right="0" w:firstLine="723"/>
        <w:jc w:val="both"/>
        <w:spacing w:before="0" w:after="0" w:line="360" w:lineRule="auto"/>
        <w:rPr>
          <w:rFonts w:hint="eastAsia" w:eastAsia="黑体"/>
          <w:b/>
          <w:bCs w:val="0"/>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36"/>
          <w:highlight w:val="none"/>
        </w:rPr>
        <w:t xml:space="preserve">采购代理：</w:t>
      </w:r>
      <w:r>
        <w:rPr>
          <w:rFonts w:hint="eastAsia" w:ascii="黑体" w:hAnsi="黑体" w:eastAsia="黑体" w:cs="黑体"/>
          <w:b/>
          <w:bCs w:val="0"/>
          <w:color w:val="auto"/>
          <w:sz w:val="36"/>
          <w:highlight w:val="none"/>
          <w:lang w:eastAsia="zh-CN"/>
        </w:rPr>
        <w:t xml:space="preserve">江苏智徳项目管理有限公司</w:t>
      </w:r>
      <w:r/>
    </w:p>
    <w:p>
      <w:pPr>
        <w:ind w:left="1260" w:right="0" w:firstLine="420"/>
        <w:jc w:val="both"/>
        <w:spacing w:before="0" w:after="0" w:line="85" w:lineRule="atLeast"/>
        <w:tabs>
          <w:tab w:val="left" w:pos="5215" w:leader="none"/>
        </w:tabs>
        <w:rPr>
          <w:rFonts w:ascii="黑体" w:hAnsi="黑体" w:eastAsia="黑体" w:cs="黑体"/>
          <w:b/>
          <w:bCs w:val="0"/>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36"/>
          <w:highlight w:val="none"/>
        </w:rPr>
      </w:r>
      <w:r/>
    </w:p>
    <w:p>
      <w:pPr>
        <w:ind w:right="0"/>
        <w:jc w:val="center"/>
        <w:spacing w:before="0" w:after="0" w:line="85" w:lineRule="atLeast"/>
        <w:tabs>
          <w:tab w:val="left" w:pos="5215" w:leader="none"/>
        </w:tabs>
        <w:rPr>
          <w:rFonts w:hint="eastAsia" w:ascii="黑体" w:hAnsi="黑体" w:eastAsia="黑体" w:cs="黑体"/>
          <w:b/>
          <w:bCs w:val="0"/>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val="0"/>
          <w:color w:val="auto"/>
          <w:sz w:val="36"/>
          <w:highlight w:val="none"/>
          <w:lang w:eastAsia="zh-CN"/>
        </w:rPr>
      </w:r>
      <w:r/>
    </w:p>
    <w:p>
      <w:pPr>
        <w:ind w:right="0"/>
        <w:jc w:val="center"/>
        <w:spacing w:before="0" w:after="0" w:line="85" w:lineRule="atLeast"/>
        <w:tabs>
          <w:tab w:val="left" w:pos="5215" w:leader="none"/>
        </w:tabs>
        <w:rPr>
          <w:rFonts w:hint="eastAsia" w:ascii="黑体" w:hAnsi="黑体" w:eastAsia="黑体" w:cs="黑体"/>
          <w:b/>
          <w:bCs w:val="0"/>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val="0"/>
          <w:color w:val="auto"/>
          <w:sz w:val="36"/>
          <w:highlight w:val="none"/>
          <w:lang w:eastAsia="zh-CN"/>
        </w:rPr>
      </w:r>
      <w:r/>
    </w:p>
    <w:p>
      <w:pPr>
        <w:ind w:right="0"/>
        <w:jc w:val="center"/>
        <w:spacing w:before="0" w:after="0" w:line="85" w:lineRule="atLeast"/>
        <w:tabs>
          <w:tab w:val="left" w:pos="5215" w:leader="none"/>
        </w:tabs>
        <w:rPr>
          <w:b/>
          <w:bCs w:val="0"/>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val="0"/>
          <w:color w:val="auto"/>
          <w:sz w:val="36"/>
          <w:highlight w:val="none"/>
          <w:lang w:eastAsia="zh-CN"/>
        </w:rPr>
        <w:t xml:space="preserve">二〇二五</w:t>
      </w:r>
      <w:r>
        <w:rPr>
          <w:rFonts w:ascii="黑体" w:hAnsi="黑体" w:eastAsia="黑体" w:cs="黑体"/>
          <w:b/>
          <w:bCs w:val="0"/>
          <w:color w:val="auto"/>
          <w:sz w:val="36"/>
          <w:highlight w:val="none"/>
        </w:rPr>
        <w:t xml:space="preserve">年</w:t>
      </w:r>
      <w:r>
        <w:rPr>
          <w:rFonts w:hint="eastAsia" w:ascii="黑体" w:hAnsi="黑体" w:eastAsia="黑体" w:cs="黑体"/>
          <w:b/>
          <w:bCs w:val="0"/>
          <w:color w:val="auto"/>
          <w:sz w:val="36"/>
          <w:highlight w:val="none"/>
          <w:lang w:val="en-US" w:eastAsia="zh-CN"/>
        </w:rPr>
        <w:t xml:space="preserve">十二</w:t>
      </w:r>
      <w:r>
        <w:rPr>
          <w:rFonts w:ascii="黑体" w:hAnsi="黑体" w:eastAsia="黑体" w:cs="黑体"/>
          <w:b/>
          <w:bCs w:val="0"/>
          <w:color w:val="auto"/>
          <w:sz w:val="36"/>
          <w:highlight w:val="none"/>
        </w:rPr>
        <w:t xml:space="preserve">月</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305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第一章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 xml:space="preserve">磋商邀请</w:t>
      </w:r>
      <w:r/>
    </w:p>
    <w:p>
      <w:pPr>
        <w:ind w:left="0" w:right="0" w:firstLine="548"/>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受</w:t>
      </w:r>
      <w:r>
        <w:rPr>
          <w:rFonts w:hint="eastAsia" w:ascii="仿宋" w:hAnsi="仿宋" w:eastAsia="仿宋" w:cs="仿宋"/>
          <w:color w:val="auto"/>
          <w:sz w:val="28"/>
          <w:highlight w:val="none"/>
          <w:lang w:eastAsia="zh-CN"/>
        </w:rPr>
        <w:t xml:space="preserve">淮安市中级人民法院</w:t>
      </w:r>
      <w:r>
        <w:rPr>
          <w:rFonts w:ascii="仿宋" w:hAnsi="仿宋" w:eastAsia="仿宋" w:cs="仿宋"/>
          <w:color w:val="auto"/>
          <w:sz w:val="28"/>
          <w:highlight w:val="none"/>
        </w:rPr>
        <w:t xml:space="preserve">的委托，</w:t>
      </w:r>
      <w:r>
        <w:rPr>
          <w:rFonts w:hint="eastAsia" w:ascii="仿宋" w:hAnsi="仿宋" w:eastAsia="仿宋" w:cs="仿宋"/>
          <w:color w:val="auto"/>
          <w:sz w:val="28"/>
          <w:highlight w:val="none"/>
          <w:lang w:eastAsia="zh-CN"/>
        </w:rPr>
        <w:t xml:space="preserve">江苏智徳项目管理有限公司</w:t>
      </w:r>
      <w:r>
        <w:rPr>
          <w:rFonts w:ascii="仿宋" w:hAnsi="仿宋" w:eastAsia="仿宋" w:cs="仿宋"/>
          <w:color w:val="auto"/>
          <w:sz w:val="28"/>
          <w:highlight w:val="none"/>
        </w:rPr>
        <w:t xml:space="preserve">就</w:t>
      </w:r>
      <w:r>
        <w:rPr>
          <w:rFonts w:hint="eastAsia" w:ascii="仿宋" w:hAnsi="仿宋" w:eastAsia="仿宋" w:cs="仿宋"/>
          <w:color w:val="auto"/>
          <w:sz w:val="28"/>
          <w:highlight w:val="none"/>
          <w:lang w:eastAsia="zh-CN"/>
        </w:rPr>
        <w:t xml:space="preserve">食堂管理服务采购项目</w:t>
      </w:r>
      <w:r>
        <w:rPr>
          <w:rFonts w:ascii="仿宋" w:hAnsi="仿宋" w:eastAsia="仿宋" w:cs="仿宋"/>
          <w:color w:val="auto"/>
          <w:sz w:val="28"/>
          <w:highlight w:val="none"/>
        </w:rPr>
        <w:t xml:space="preserve">进行竞争性磋商采购，现邀请符合条件的供应商参加竞争性磋商。</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line="519" w:lineRule="atLeas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项目概况</w:t>
            </w:r>
            <w:r>
              <w:rPr>
                <w:rFonts w:hint="eastAsia" w:ascii="仿宋" w:hAnsi="仿宋" w:eastAsia="仿宋" w:cs="仿宋"/>
                <w:color w:val="auto"/>
                <w:sz w:val="28"/>
                <w:highlight w:val="none"/>
                <w:lang w:eastAsia="zh-CN"/>
              </w:rPr>
              <w:t xml:space="preserve">：</w:t>
            </w:r>
            <w:r/>
          </w:p>
          <w:p>
            <w:pPr>
              <w:ind w:left="0" w:right="0" w:firstLine="0"/>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食堂管理服务采购项目</w:t>
            </w:r>
            <w:r>
              <w:rPr>
                <w:rFonts w:ascii="仿宋" w:hAnsi="仿宋" w:eastAsia="仿宋" w:cs="仿宋"/>
                <w:color w:val="auto"/>
                <w:sz w:val="28"/>
                <w:highlight w:val="none"/>
              </w:rPr>
              <w:t xml:space="preserve"> </w:t>
            </w:r>
            <w:r>
              <w:rPr>
                <w:rFonts w:hint="eastAsia" w:ascii="仿宋" w:hAnsi="仿宋" w:eastAsia="仿宋" w:cs="仿宋"/>
                <w:color w:val="auto"/>
                <w:sz w:val="28"/>
                <w:highlight w:val="none"/>
                <w:lang w:eastAsia="zh-CN"/>
              </w:rPr>
              <w:t xml:space="preserve">JSZC-320800-ZDXM-C2025-0003</w:t>
            </w:r>
            <w:r>
              <w:rPr>
                <w:rFonts w:ascii="仿宋" w:hAnsi="仿宋" w:eastAsia="仿宋" w:cs="仿宋"/>
                <w:color w:val="auto"/>
                <w:sz w:val="28"/>
                <w:highlight w:val="none"/>
              </w:rPr>
              <w:t xml:space="preserve">采购项目的潜在供应商应在苏采云政府采购一体化平台获取采购文件，并于 </w:t>
            </w:r>
            <w:r>
              <w:rPr>
                <w:rFonts w:hint="eastAsia" w:ascii="仿宋" w:hAnsi="仿宋" w:eastAsia="仿宋" w:cs="仿宋"/>
                <w:color w:val="auto"/>
                <w:sz w:val="28"/>
                <w:szCs w:val="28"/>
                <w:highlight w:val="none"/>
              </w:rPr>
              <w:t xml:space="preserve">202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23</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分</w:t>
            </w:r>
            <w:r>
              <w:rPr>
                <w:rFonts w:ascii="仿宋" w:hAnsi="仿宋" w:eastAsia="仿宋" w:cs="仿宋"/>
                <w:color w:val="auto"/>
                <w:sz w:val="28"/>
                <w:highlight w:val="none"/>
              </w:rPr>
              <w:t xml:space="preserve">（北京时间）前提交响应文件。</w:t>
            </w:r>
            <w:r/>
          </w:p>
        </w:tc>
      </w:tr>
    </w:tbl>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一、项目基本情况</w:t>
      </w:r>
      <w:r/>
    </w:p>
    <w:p>
      <w:pPr>
        <w:ind w:left="0" w:right="0" w:firstLine="565"/>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项目编号</w:t>
      </w:r>
      <w:r>
        <w:rPr>
          <w:rFonts w:hint="eastAsia" w:ascii="仿宋" w:hAnsi="仿宋" w:eastAsia="仿宋" w:cs="仿宋"/>
          <w:color w:val="auto"/>
          <w:sz w:val="28"/>
          <w:highlight w:val="none"/>
          <w:lang w:eastAsia="zh-CN"/>
        </w:rPr>
        <w:t xml:space="preserve">：JSZC-320800-ZDXM-C2025-0003 </w:t>
      </w:r>
      <w:r/>
    </w:p>
    <w:p>
      <w:pPr>
        <w:ind w:left="0" w:right="0" w:firstLine="565"/>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项目名称</w:t>
      </w:r>
      <w:r>
        <w:rPr>
          <w:rFonts w:hint="eastAsia" w:ascii="仿宋" w:hAnsi="仿宋" w:eastAsia="仿宋" w:cs="仿宋"/>
          <w:color w:val="auto"/>
          <w:sz w:val="28"/>
          <w:highlight w:val="none"/>
          <w:lang w:eastAsia="zh-CN"/>
        </w:rPr>
        <w:t xml:space="preserve">：食堂管理服务采购项目</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采购方式</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竞争性磋商</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预算金额</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85</w:t>
      </w:r>
      <w:r>
        <w:rPr>
          <w:rFonts w:ascii="仿宋" w:hAnsi="仿宋" w:eastAsia="仿宋" w:cs="仿宋"/>
          <w:color w:val="auto"/>
          <w:sz w:val="28"/>
          <w:highlight w:val="none"/>
        </w:rPr>
        <w:t xml:space="preserve">万元</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最高限价</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85</w:t>
      </w:r>
      <w:r>
        <w:rPr>
          <w:rFonts w:ascii="仿宋" w:hAnsi="仿宋" w:eastAsia="仿宋" w:cs="仿宋"/>
          <w:color w:val="auto"/>
          <w:sz w:val="28"/>
          <w:highlight w:val="none"/>
        </w:rPr>
        <w:t xml:space="preserve">万元</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采购需求</w:t>
      </w:r>
      <w:r>
        <w:rPr>
          <w:rFonts w:hint="eastAsia" w:ascii="仿宋" w:hAnsi="仿宋" w:eastAsia="仿宋" w:cs="仿宋"/>
          <w:color w:val="auto"/>
          <w:sz w:val="28"/>
          <w:highlight w:val="none"/>
          <w:lang w:eastAsia="zh-CN"/>
        </w:rPr>
        <w:t xml:space="preserve">：食堂管理服务采购项目</w:t>
      </w:r>
      <w:r>
        <w:rPr>
          <w:rFonts w:ascii="仿宋" w:hAnsi="仿宋" w:eastAsia="仿宋" w:cs="仿宋"/>
          <w:color w:val="auto"/>
          <w:sz w:val="28"/>
          <w:highlight w:val="none"/>
        </w:rPr>
        <w:t xml:space="preserve">，详见第五章项目采购需求。</w:t>
      </w:r>
      <w:r/>
    </w:p>
    <w:p>
      <w:pPr>
        <w:ind w:left="0" w:right="0" w:firstLine="565"/>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合同履行期限</w:t>
      </w:r>
      <w:r>
        <w:rPr>
          <w:rFonts w:hint="eastAsia" w:ascii="仿宋" w:hAnsi="仿宋" w:eastAsia="仿宋" w:cs="仿宋"/>
          <w:color w:val="auto"/>
          <w:sz w:val="28"/>
          <w:highlight w:val="none"/>
          <w:lang w:eastAsia="zh-CN"/>
        </w:rPr>
        <w:t xml:space="preserve">：</w:t>
      </w:r>
      <w:r>
        <w:rPr>
          <w:rFonts w:hint="eastAsia" w:ascii="仿宋" w:hAnsi="仿宋" w:eastAsia="仿宋" w:cs="宋体"/>
          <w:color w:val="auto"/>
          <w:sz w:val="28"/>
          <w:szCs w:val="28"/>
          <w:highlight w:val="none"/>
        </w:rPr>
        <w:t xml:space="preserve">从签订合同之日起服务期1年。</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本项目（□是☑否）接受联合体竞争性磋商。</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本项目采购标的对应的中小企业划分标准所属行业为</w:t>
      </w:r>
      <w:r>
        <w:rPr>
          <w:rFonts w:hint="default" w:ascii="仿宋" w:hAnsi="仿宋" w:eastAsia="仿宋" w:cs="仿宋"/>
          <w:color w:val="auto"/>
          <w:sz w:val="28"/>
          <w:highlight w:val="none"/>
          <w:u w:val="single"/>
        </w:rPr>
        <w:t xml:space="preserve">餐饮业</w:t>
      </w:r>
      <w:r>
        <w:rPr>
          <w:rFonts w:ascii="仿宋" w:hAnsi="仿宋" w:eastAsia="仿宋" w:cs="仿宋"/>
          <w:color w:val="auto"/>
          <w:sz w:val="28"/>
          <w:highlight w:val="none"/>
        </w:rPr>
        <w:t xml:space="preserve">。</w:t>
      </w:r>
      <w:r/>
    </w:p>
    <w:p>
      <w:pPr>
        <w:ind w:left="0" w:right="0" w:firstLine="565"/>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二、申请人的资格要求</w:t>
      </w:r>
      <w:r>
        <w:rPr>
          <w:rFonts w:hint="eastAsia" w:ascii="仿宋" w:hAnsi="仿宋" w:eastAsia="仿宋" w:cs="仿宋"/>
          <w:b/>
          <w:color w:val="auto"/>
          <w:sz w:val="28"/>
          <w:highlight w:val="none"/>
          <w:lang w:eastAsia="zh-CN"/>
        </w:rPr>
        <w:t xml:space="preserve">：</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（一）符合《中华人民共和国政府采购法》第二十二条规定；</w:t>
      </w:r>
      <w:r/>
    </w:p>
    <w:p>
      <w:pPr>
        <w:ind w:left="0" w:right="0" w:firstLine="560"/>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（二）落实政府采购政策需满足的资格要求</w:t>
      </w:r>
      <w:r>
        <w:rPr>
          <w:rFonts w:hint="eastAsia" w:ascii="仿宋" w:hAnsi="仿宋" w:eastAsia="仿宋" w:cs="仿宋"/>
          <w:color w:val="auto"/>
          <w:sz w:val="28"/>
          <w:highlight w:val="none"/>
          <w:lang w:eastAsia="zh-CN"/>
        </w:rPr>
        <w:t xml:space="preserve">：</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本项目按照以下第</w:t>
      </w:r>
      <w:r>
        <w:rPr>
          <w:rFonts w:hint="eastAsia" w:ascii="仿宋" w:hAnsi="仿宋" w:eastAsia="仿宋" w:cs="仿宋"/>
          <w:color w:val="auto"/>
          <w:sz w:val="28"/>
          <w:highlight w:val="none"/>
          <w:u w:val="single"/>
          <w:lang w:val="en-US" w:eastAsia="zh-CN"/>
        </w:rPr>
        <w:t xml:space="preserve">1</w:t>
      </w:r>
      <w:r>
        <w:rPr>
          <w:rFonts w:ascii="仿宋" w:hAnsi="仿宋" w:eastAsia="仿宋" w:cs="仿宋"/>
          <w:color w:val="auto"/>
          <w:sz w:val="28"/>
          <w:highlight w:val="none"/>
        </w:rPr>
        <w:t xml:space="preserve">种方式落实政府采购促进中小企业发展的要求：</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本项目为专门面向中小企业采购的项目。</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本项目通过以下第（）种方式预留部分采购份额采购中小企业服务：</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（1）本项目要求供应商以联合体形式参加，中小企业合同金额应当达到的比例为%，其中小微企业所占比例应为%（两项比例均应符合《政府采购促进中小企业发展管理办法》第八条规定）。</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（2）本项目要求供应商进行合同分包，中小企业合同金额应当达到的比例为%，其中小微企业所占比例应为%（两项比例均应符合《政府采购促进中小企业发展管理办法》第八条规定）。</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本项目为非预留份额的采购项目，对小微企业报价给予扣除，用扣除后的价格参加评审，具体详见第二章“供应商须知”第3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.1项。</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监狱企业、残疾人福利性单位视同小微企业；符合中小企业划分标准的个体工商户，在政府采购活动中视同中小企业，享受政府采购支持中小企业发展政策。</w:t>
      </w:r>
      <w:r/>
    </w:p>
    <w:p>
      <w:pPr>
        <w:numPr>
          <w:ilvl w:val="0"/>
          <w:numId w:val="0"/>
        </w:numPr>
        <w:ind w:left="0" w:right="0" w:firstLine="560"/>
        <w:jc w:val="both"/>
        <w:spacing w:before="0" w:after="0" w:line="519" w:lineRule="atLeast"/>
        <w:rPr>
          <w:rFonts w:hint="eastAsia" w:ascii="仿宋" w:hAnsi="仿宋" w:eastAsia="仿宋" w:cs="仿宋"/>
          <w:b w:val="0"/>
          <w:bCs/>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4"/>
          <w:highlight w:val="none"/>
          <w:lang w:val="en-US" w:eastAsia="zh-CN" w:bidi="ar-SA"/>
        </w:rPr>
        <w:t xml:space="preserve">（三）</w:t>
      </w:r>
      <w:r>
        <w:rPr>
          <w:rFonts w:ascii="仿宋" w:hAnsi="仿宋" w:eastAsia="仿宋" w:cs="仿宋"/>
          <w:b w:val="0"/>
          <w:bCs/>
          <w:color w:val="auto"/>
          <w:sz w:val="28"/>
          <w:highlight w:val="none"/>
        </w:rPr>
        <w:t xml:space="preserve">本项目的特定资格要求</w:t>
      </w:r>
      <w:r>
        <w:rPr>
          <w:rFonts w:hint="eastAsia" w:ascii="仿宋" w:hAnsi="仿宋" w:eastAsia="仿宋" w:cs="仿宋"/>
          <w:b w:val="0"/>
          <w:bCs/>
          <w:color w:val="auto"/>
          <w:sz w:val="28"/>
          <w:highlight w:val="none"/>
          <w:lang w:eastAsia="zh-CN"/>
        </w:rPr>
        <w:t xml:space="preserve">：</w:t>
      </w:r>
      <w:r/>
    </w:p>
    <w:p>
      <w:pPr>
        <w:numPr>
          <w:ilvl w:val="0"/>
          <w:numId w:val="0"/>
        </w:numPr>
        <w:ind w:left="0" w:right="0" w:firstLine="560"/>
        <w:jc w:val="both"/>
        <w:spacing w:before="0" w:after="0" w:line="519" w:lineRule="atLeast"/>
        <w:rPr>
          <w:rFonts w:hint="eastAsia" w:ascii="仿宋" w:hAnsi="仿宋" w:eastAsia="仿宋" w:cs="仿宋"/>
          <w:b w:val="0"/>
          <w:bCs/>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highlight w:val="none"/>
          <w:lang w:val="en-US" w:eastAsia="zh-CN"/>
        </w:rPr>
        <w:t xml:space="preserve">1.供应商必须具有有效期内的食品经营许可证或餐饮服务许可证；</w:t>
      </w:r>
      <w:r/>
    </w:p>
    <w:p>
      <w:pPr>
        <w:numPr>
          <w:ilvl w:val="0"/>
          <w:numId w:val="0"/>
        </w:numPr>
        <w:ind w:left="0" w:right="0" w:firstLine="560"/>
        <w:jc w:val="both"/>
        <w:spacing w:before="0" w:after="0" w:line="519" w:lineRule="atLeast"/>
        <w:rPr>
          <w:rFonts w:hint="eastAsia" w:ascii="仿宋" w:hAnsi="仿宋" w:eastAsia="仿宋" w:cs="仿宋"/>
          <w:b w:val="0"/>
          <w:bCs/>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highlight w:val="none"/>
          <w:lang w:val="en-US" w:eastAsia="zh-CN"/>
        </w:rPr>
        <w:t xml:space="preserve">2.供应商须提供在本项目开标前3年内餐饮经营活动中没有发生过食物中毒安全事故或相关食品安全事件受到市场监督管理局给予的行政处罚的承诺函。</w:t>
      </w:r>
      <w:r/>
    </w:p>
    <w:p>
      <w:pPr>
        <w:ind w:left="0" w:right="0" w:firstLine="560"/>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（四）拒绝下述条件的供应商参加本次采购活动</w:t>
      </w:r>
      <w:r>
        <w:rPr>
          <w:rFonts w:hint="eastAsia" w:ascii="仿宋" w:hAnsi="仿宋" w:eastAsia="仿宋" w:cs="仿宋"/>
          <w:color w:val="auto"/>
          <w:sz w:val="28"/>
          <w:highlight w:val="none"/>
          <w:lang w:eastAsia="zh-CN"/>
        </w:rPr>
        <w:t xml:space="preserve">：</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供应商单位负责人为同一人或者存在直接控股、管理关系的不同供应商，不得同时参加同一合同项下的政府采购活动。</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凡为采购项目提供整体设计、规范编制或者项目管理、监理、检测等服务的供应商，不得再参加本项目的采购活动。</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供应商被“信用中国”网站、“中国政府采购网”列入失信被执行人、重大税收违法案件当事人名单、政府采购严重违法失信行为记录名单。</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三、获取磋商文件</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w:t>
      </w:r>
      <w:r>
        <w:rPr>
          <w:rFonts w:ascii="仿宋" w:hAnsi="仿宋" w:eastAsia="仿宋" w:cs="仿宋"/>
          <w:color w:val="auto"/>
          <w:sz w:val="28"/>
          <w:highlight w:val="none"/>
        </w:rPr>
        <w:t xml:space="preserve">时间</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自磋商公告发布之日起五个工作日。</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w:t>
      </w:r>
      <w:r>
        <w:rPr>
          <w:rFonts w:ascii="仿宋" w:hAnsi="仿宋" w:eastAsia="仿宋" w:cs="仿宋"/>
          <w:color w:val="auto"/>
          <w:sz w:val="28"/>
          <w:highlight w:val="none"/>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售价：0.00元</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四、响应文件提交</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截止时间：</w:t>
      </w:r>
      <w:r>
        <w:rPr>
          <w:rFonts w:hint="eastAsia" w:ascii="仿宋" w:hAnsi="仿宋" w:eastAsia="仿宋" w:cs="仿宋"/>
          <w:color w:val="auto"/>
          <w:sz w:val="28"/>
          <w:highlight w:val="none"/>
          <w:lang w:eastAsia="zh-CN"/>
        </w:rPr>
        <w:t xml:space="preserve">2025年</w:t>
      </w:r>
      <w:r>
        <w:rPr>
          <w:rFonts w:hint="eastAsia" w:ascii="仿宋" w:hAnsi="仿宋" w:eastAsia="仿宋" w:cs="仿宋"/>
          <w:color w:val="auto"/>
          <w:sz w:val="28"/>
          <w:highlight w:val="none"/>
          <w:lang w:val="en-US" w:eastAsia="zh-CN"/>
        </w:rPr>
        <w:t xml:space="preserve">12</w:t>
      </w:r>
      <w:r>
        <w:rPr>
          <w:rFonts w:hint="eastAsia" w:ascii="仿宋" w:hAnsi="仿宋" w:eastAsia="仿宋" w:cs="仿宋"/>
          <w:color w:val="auto"/>
          <w:sz w:val="28"/>
          <w:highlight w:val="none"/>
          <w:lang w:eastAsia="zh-CN"/>
        </w:rPr>
        <w:t xml:space="preserve">月</w:t>
      </w:r>
      <w:r>
        <w:rPr>
          <w:rFonts w:hint="eastAsia" w:ascii="仿宋" w:hAnsi="仿宋" w:eastAsia="仿宋" w:cs="仿宋"/>
          <w:color w:val="auto"/>
          <w:sz w:val="28"/>
          <w:highlight w:val="none"/>
          <w:lang w:val="en-US" w:eastAsia="zh-CN"/>
        </w:rPr>
        <w:t xml:space="preserve">23</w:t>
      </w:r>
      <w:r>
        <w:rPr>
          <w:rFonts w:hint="eastAsia" w:ascii="仿宋" w:hAnsi="仿宋" w:eastAsia="仿宋" w:cs="仿宋"/>
          <w:color w:val="auto"/>
          <w:sz w:val="28"/>
          <w:highlight w:val="none"/>
          <w:lang w:eastAsia="zh-CN"/>
        </w:rPr>
        <w:t xml:space="preserve">日14</w:t>
      </w:r>
      <w:r>
        <w:rPr>
          <w:rFonts w:hint="eastAsia" w:ascii="仿宋" w:hAnsi="仿宋" w:eastAsia="仿宋" w:cs="仿宋"/>
          <w:color w:val="auto"/>
          <w:sz w:val="28"/>
          <w:highlight w:val="none"/>
          <w:lang w:eastAsia="zh-CN"/>
        </w:rPr>
        <w:t xml:space="preserve">时</w:t>
      </w:r>
      <w:r>
        <w:rPr>
          <w:rFonts w:hint="eastAsia" w:ascii="仿宋" w:hAnsi="仿宋" w:eastAsia="仿宋" w:cs="仿宋"/>
          <w:color w:val="auto"/>
          <w:sz w:val="28"/>
          <w:highlight w:val="none"/>
          <w:lang w:val="en-US" w:eastAsia="zh-CN"/>
        </w:rPr>
        <w:t xml:space="preserve">30</w:t>
      </w:r>
      <w:r>
        <w:rPr>
          <w:rFonts w:hint="eastAsia" w:ascii="仿宋" w:hAnsi="仿宋" w:eastAsia="仿宋" w:cs="仿宋"/>
          <w:color w:val="auto"/>
          <w:sz w:val="28"/>
          <w:highlight w:val="none"/>
          <w:lang w:eastAsia="zh-CN"/>
        </w:rPr>
        <w:t xml:space="preserve">分</w:t>
      </w:r>
      <w:r>
        <w:rPr>
          <w:rFonts w:ascii="仿宋" w:hAnsi="仿宋" w:eastAsia="仿宋" w:cs="仿宋"/>
          <w:color w:val="auto"/>
          <w:sz w:val="28"/>
          <w:highlight w:val="none"/>
        </w:rPr>
        <w:t xml:space="preserve">（北京时间）</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地点：本项目采用远程“不见面”开标方式，无需到现场提交，请供应商在截止时间前提前登入苏采云政府采购一体化平台提交响应文件。</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五、开启</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时间：</w:t>
      </w:r>
      <w:r>
        <w:rPr>
          <w:rFonts w:hint="eastAsia" w:ascii="仿宋" w:hAnsi="仿宋" w:eastAsia="仿宋" w:cs="仿宋"/>
          <w:color w:val="auto"/>
          <w:sz w:val="28"/>
          <w:highlight w:val="none"/>
          <w:lang w:eastAsia="zh-CN"/>
        </w:rPr>
        <w:t xml:space="preserve">2025年</w:t>
      </w:r>
      <w:r>
        <w:rPr>
          <w:rFonts w:hint="eastAsia" w:ascii="仿宋" w:hAnsi="仿宋" w:eastAsia="仿宋" w:cs="仿宋"/>
          <w:color w:val="auto"/>
          <w:sz w:val="28"/>
          <w:highlight w:val="none"/>
          <w:lang w:val="en-US" w:eastAsia="zh-CN"/>
        </w:rPr>
        <w:t xml:space="preserve">12</w:t>
      </w:r>
      <w:r>
        <w:rPr>
          <w:rFonts w:hint="eastAsia" w:ascii="仿宋" w:hAnsi="仿宋" w:eastAsia="仿宋" w:cs="仿宋"/>
          <w:color w:val="auto"/>
          <w:sz w:val="28"/>
          <w:highlight w:val="none"/>
          <w:lang w:eastAsia="zh-CN"/>
        </w:rPr>
        <w:t xml:space="preserve">月</w:t>
      </w:r>
      <w:r>
        <w:rPr>
          <w:rFonts w:hint="eastAsia" w:ascii="仿宋" w:hAnsi="仿宋" w:eastAsia="仿宋" w:cs="仿宋"/>
          <w:color w:val="auto"/>
          <w:sz w:val="28"/>
          <w:highlight w:val="none"/>
          <w:lang w:val="en-US" w:eastAsia="zh-CN"/>
        </w:rPr>
        <w:t xml:space="preserve">23</w:t>
      </w:r>
      <w:r>
        <w:rPr>
          <w:rFonts w:hint="eastAsia" w:ascii="仿宋" w:hAnsi="仿宋" w:eastAsia="仿宋" w:cs="仿宋"/>
          <w:color w:val="auto"/>
          <w:sz w:val="28"/>
          <w:highlight w:val="none"/>
          <w:lang w:eastAsia="zh-CN"/>
        </w:rPr>
        <w:t xml:space="preserve">日</w:t>
      </w:r>
      <w:r>
        <w:rPr>
          <w:rFonts w:hint="eastAsia" w:ascii="仿宋" w:hAnsi="仿宋" w:eastAsia="仿宋" w:cs="仿宋"/>
          <w:color w:val="auto"/>
          <w:sz w:val="28"/>
          <w:highlight w:val="none"/>
          <w:lang w:val="en-US" w:eastAsia="zh-CN"/>
        </w:rPr>
        <w:t xml:space="preserve">14</w:t>
      </w:r>
      <w:r>
        <w:rPr>
          <w:rFonts w:hint="eastAsia" w:ascii="仿宋" w:hAnsi="仿宋" w:eastAsia="仿宋" w:cs="仿宋"/>
          <w:color w:val="auto"/>
          <w:sz w:val="28"/>
          <w:highlight w:val="none"/>
          <w:lang w:eastAsia="zh-CN"/>
        </w:rPr>
        <w:t xml:space="preserve">时</w:t>
      </w:r>
      <w:r>
        <w:rPr>
          <w:rFonts w:hint="eastAsia" w:ascii="仿宋" w:hAnsi="仿宋" w:eastAsia="仿宋" w:cs="仿宋"/>
          <w:color w:val="auto"/>
          <w:sz w:val="28"/>
          <w:highlight w:val="none"/>
          <w:lang w:val="en-US" w:eastAsia="zh-CN"/>
        </w:rPr>
        <w:t xml:space="preserve">30</w:t>
      </w:r>
      <w:r>
        <w:rPr>
          <w:rFonts w:hint="eastAsia" w:ascii="仿宋" w:hAnsi="仿宋" w:eastAsia="仿宋" w:cs="仿宋"/>
          <w:color w:val="auto"/>
          <w:sz w:val="28"/>
          <w:highlight w:val="none"/>
          <w:lang w:eastAsia="zh-CN"/>
        </w:rPr>
        <w:t xml:space="preserve">分</w:t>
      </w:r>
      <w:r>
        <w:rPr>
          <w:rFonts w:ascii="仿宋" w:hAnsi="仿宋" w:eastAsia="仿宋" w:cs="仿宋"/>
          <w:color w:val="auto"/>
          <w:sz w:val="28"/>
          <w:highlight w:val="none"/>
        </w:rPr>
        <w:t xml:space="preserve">（北京时间）</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地点：</w:t>
      </w:r>
      <w:r>
        <w:rPr>
          <w:rFonts w:hint="eastAsia" w:ascii="仿宋" w:hAnsi="仿宋" w:eastAsia="仿宋" w:cs="仿宋"/>
          <w:color w:val="auto"/>
          <w:sz w:val="28"/>
          <w:szCs w:val="28"/>
          <w:highlight w:val="none"/>
        </w:rPr>
        <w:t xml:space="preserve">“苏采云”政府采购交易系统网上开标大厅。</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六、公告期限</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自本公告发布之日起</w:t>
      </w:r>
      <w:r>
        <w:rPr>
          <w:rFonts w:hint="eastAsia" w:ascii="仿宋" w:hAnsi="仿宋" w:eastAsia="仿宋" w:cs="仿宋"/>
          <w:color w:val="auto"/>
          <w:sz w:val="28"/>
          <w:highlight w:val="none"/>
          <w:lang w:val="en-US" w:eastAsia="zh-CN"/>
        </w:rPr>
        <w:t xml:space="preserve">3</w:t>
      </w:r>
      <w:bookmarkStart w:id="25" w:name="_GoBack"/>
      <w:r/>
      <w:bookmarkEnd w:id="25"/>
      <w:r>
        <w:rPr>
          <w:rFonts w:ascii="仿宋" w:hAnsi="仿宋" w:eastAsia="仿宋" w:cs="仿宋"/>
          <w:color w:val="auto"/>
          <w:sz w:val="28"/>
          <w:highlight w:val="none"/>
        </w:rPr>
        <w:t xml:space="preserve">个工作日。</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七、其他补充事宜</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本项目不收取磋商保证金；</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本项目采用“苏采云全流程不见面交易”模式，通过不见面交易系统及相应的配套硬件设备（摄像头、话筒、麦克风等）完成远程解密、公布报价、澄清等交互环节。相关要求和说明详见第二章“供应商须知”第18条。</w:t>
      </w:r>
      <w:r/>
    </w:p>
    <w:p>
      <w:pPr>
        <w:ind w:left="0" w:right="0" w:firstLine="565"/>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//www.ccgp-jiangsu.gov.cn/jiangsu/zlxz/ee/ee3a4bc5a3454aa2b0d9312230633ce9.html。</w:t>
      </w:r>
      <w:r/>
    </w:p>
    <w:p>
      <w:pPr>
        <w:ind w:left="0" w:right="0" w:firstLine="565"/>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领取CA和办理电子签章（请至淮安市清江浦区深圳路16号淮安市公共资源交易中心二楼13号CA办理窗口办理，具体联系方式见《苏采云系统供应商操作手册》（以下简称《操作手册》</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、进行注册并按《操作手册》要求制作、上传电子响应文件。</w:t>
      </w:r>
      <w:r/>
    </w:p>
    <w:p>
      <w:pPr>
        <w:ind w:left="0" w:right="0" w:firstLine="565"/>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八、对本次采购提出询问，请按以下方式联系。</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采购人信息</w:t>
      </w:r>
      <w:r/>
    </w:p>
    <w:p>
      <w:pPr>
        <w:ind w:left="0" w:right="0" w:firstLine="560"/>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名称</w:t>
      </w:r>
      <w:r>
        <w:rPr>
          <w:rFonts w:hint="eastAsia" w:ascii="仿宋" w:hAnsi="仿宋" w:eastAsia="仿宋" w:cs="仿宋"/>
          <w:color w:val="auto"/>
          <w:sz w:val="28"/>
          <w:highlight w:val="none"/>
          <w:lang w:eastAsia="zh-CN"/>
        </w:rPr>
        <w:t xml:space="preserve">：淮安市中级人民法院</w:t>
      </w:r>
      <w:r/>
    </w:p>
    <w:p>
      <w:pPr>
        <w:ind w:left="0" w:right="0" w:firstLine="560"/>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w:t>
      </w:r>
      <w:r>
        <w:rPr>
          <w:rFonts w:hint="eastAsia" w:ascii="仿宋" w:hAnsi="仿宋" w:eastAsia="仿宋" w:cs="仿宋"/>
          <w:color w:val="auto"/>
          <w:sz w:val="28"/>
          <w:highlight w:val="none"/>
          <w:lang w:eastAsia="zh-CN"/>
        </w:rPr>
        <w:t xml:space="preserve">：淮安市翔宇中道152号</w:t>
      </w:r>
      <w:r/>
    </w:p>
    <w:p>
      <w:pPr>
        <w:ind w:left="0" w:right="0" w:firstLine="560"/>
        <w:jc w:val="both"/>
        <w:spacing w:before="0" w:after="0" w:line="519" w:lineRule="atLeast"/>
        <w:rPr>
          <w:rFonts w:hint="default"/>
          <w:color w:val="auto"/>
          <w:highlight w:val="none"/>
          <w:lang w:val="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联系方式</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石先生 </w:t>
      </w:r>
      <w:r>
        <w:rPr>
          <w:rFonts w:hint="eastAsia" w:ascii="仿宋" w:hAnsi="仿宋" w:eastAsia="仿宋" w:cs="仿宋"/>
          <w:color w:val="auto"/>
          <w:sz w:val="28"/>
          <w:highlight w:val="none"/>
          <w:lang w:eastAsia="zh-CN"/>
        </w:rPr>
        <w:t xml:space="preserve">   </w:t>
      </w:r>
      <w:r>
        <w:rPr>
          <w:rFonts w:hint="eastAsia" w:ascii="仿宋" w:hAnsi="仿宋" w:eastAsia="仿宋" w:cs="仿宋"/>
          <w:color w:val="auto"/>
          <w:sz w:val="28"/>
          <w:highlight w:val="none"/>
          <w:lang w:val="en-US" w:eastAsia="zh-CN"/>
        </w:rPr>
        <w:t xml:space="preserve">       电话：18951268866 </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采购代理机构信息</w:t>
      </w:r>
      <w:r/>
    </w:p>
    <w:p>
      <w:pPr>
        <w:ind w:left="0" w:right="0" w:firstLine="560"/>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名称</w:t>
      </w:r>
      <w:r>
        <w:rPr>
          <w:rFonts w:hint="eastAsia" w:ascii="仿宋" w:hAnsi="仿宋" w:eastAsia="仿宋" w:cs="仿宋"/>
          <w:color w:val="auto"/>
          <w:sz w:val="28"/>
          <w:highlight w:val="none"/>
          <w:lang w:eastAsia="zh-CN"/>
        </w:rPr>
        <w:t xml:space="preserve">：江苏智徳项目管理有限公司</w:t>
      </w:r>
      <w:r/>
    </w:p>
    <w:p>
      <w:pPr>
        <w:ind w:left="0" w:right="0" w:firstLine="560"/>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w:t>
      </w:r>
      <w:r>
        <w:rPr>
          <w:rFonts w:hint="eastAsia" w:ascii="仿宋" w:hAnsi="仿宋" w:eastAsia="仿宋" w:cs="仿宋"/>
          <w:color w:val="auto"/>
          <w:sz w:val="28"/>
          <w:highlight w:val="none"/>
          <w:lang w:eastAsia="zh-CN"/>
        </w:rPr>
        <w:t xml:space="preserve">：淮安市淮阴区淮安国控创新创业中心12楼1205室</w:t>
      </w:r>
      <w:r/>
    </w:p>
    <w:p>
      <w:pPr>
        <w:ind w:left="0" w:right="0" w:firstLine="560"/>
        <w:jc w:val="both"/>
        <w:spacing w:before="0" w:after="0" w:line="519" w:lineRule="atLeast"/>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联系方式</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杜工             电话：19961800146</w:t>
      </w:r>
      <w:r/>
    </w:p>
    <w:p>
      <w:pPr>
        <w:ind w:left="0" w:right="0" w:firstLine="56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3.项目联系方式</w:t>
      </w:r>
      <w:r/>
    </w:p>
    <w:p>
      <w:pPr>
        <w:ind w:left="0" w:right="0" w:firstLine="565"/>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项目联系人：</w:t>
      </w:r>
      <w:r>
        <w:rPr>
          <w:rFonts w:hint="eastAsia" w:ascii="仿宋" w:hAnsi="仿宋" w:eastAsia="仿宋" w:cs="仿宋"/>
          <w:color w:val="auto"/>
          <w:sz w:val="28"/>
          <w:highlight w:val="none"/>
          <w:lang w:val="en-US" w:eastAsia="zh-CN"/>
        </w:rPr>
        <w:t xml:space="preserve">杜</w:t>
      </w:r>
      <w:r>
        <w:rPr>
          <w:rFonts w:hint="eastAsia" w:ascii="仿宋" w:hAnsi="仿宋" w:eastAsia="仿宋" w:cs="仿宋"/>
          <w:color w:val="auto"/>
          <w:sz w:val="28"/>
          <w:highlight w:val="none"/>
          <w:lang w:eastAsia="zh-CN"/>
        </w:rPr>
        <w:t xml:space="preserve">工</w:t>
      </w:r>
      <w:r/>
    </w:p>
    <w:p>
      <w:pPr>
        <w:ind w:left="0" w:right="0" w:firstLine="565"/>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电话：</w:t>
      </w:r>
      <w:r>
        <w:rPr>
          <w:rFonts w:hint="eastAsia" w:ascii="仿宋" w:hAnsi="仿宋" w:eastAsia="仿宋" w:cs="仿宋"/>
          <w:color w:val="auto"/>
          <w:sz w:val="28"/>
          <w:highlight w:val="none"/>
          <w:lang w:val="en-US" w:eastAsia="zh-CN"/>
        </w:rPr>
        <w:t xml:space="preserve">19961800146</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2692"/>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第二章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 xml:space="preserve">供应商须知</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一、总则</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1.适用范围</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本竞争性磋商文件仅适用于本次采购邀请中所述项目的采购。</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2.合格的供应商</w:t>
      </w:r>
      <w:r/>
    </w:p>
    <w:p>
      <w:pPr>
        <w:ind w:left="-359" w:right="0" w:firstLine="915"/>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2.1满足第一章磋商邀请中供应商资格要求的规定。</w:t>
      </w:r>
      <w:r/>
    </w:p>
    <w:p>
      <w:pPr>
        <w:ind w:left="0" w:right="0" w:firstLine="566"/>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28"/>
          <w:highlight w:val="none"/>
        </w:rPr>
        <w:t xml:space="preserve">2.2</w:t>
      </w:r>
      <w:r>
        <w:rPr>
          <w:rFonts w:ascii="仿宋" w:hAnsi="仿宋" w:eastAsia="仿宋" w:cs="仿宋"/>
          <w:color w:val="auto"/>
          <w:sz w:val="28"/>
          <w:highlight w:val="none"/>
        </w:rPr>
        <w:t xml:space="preserve">满足磋商文件中实质性条款的规定。</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3.适用法律</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3.1《中华人民共和国政府采购法》、《中华人民共和国政府采购法实施条例》、《政府采购竞争性磋商采购方式管理暂行办法》等有关法律、规章和规定等。</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4.磋商费用</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4.1供应商应自行承担所有与参加磋商有关的费用。不论磋商的结果如何，</w:t>
      </w:r>
      <w:r>
        <w:rPr>
          <w:rFonts w:hint="eastAsia" w:ascii="仿宋" w:hAnsi="仿宋" w:eastAsia="仿宋" w:cs="仿宋"/>
          <w:color w:val="auto"/>
          <w:sz w:val="28"/>
          <w:highlight w:val="none"/>
          <w:lang w:eastAsia="zh-CN"/>
        </w:rPr>
        <w:t xml:space="preserve">江苏智徳项目管理有限公司</w:t>
      </w:r>
      <w:r>
        <w:rPr>
          <w:rFonts w:ascii="仿宋" w:hAnsi="仿宋" w:eastAsia="仿宋" w:cs="仿宋"/>
          <w:color w:val="auto"/>
          <w:sz w:val="28"/>
          <w:highlight w:val="none"/>
        </w:rPr>
        <w:t xml:space="preserve">（以下简称采购代理）在任何情况下均无义务和责任承担这些费用。</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4.2</w:t>
      </w:r>
      <w:r>
        <w:rPr>
          <w:rFonts w:hint="eastAsia" w:ascii="仿宋" w:hAnsi="仿宋" w:eastAsia="仿宋" w:cs="仿宋"/>
          <w:color w:val="auto"/>
          <w:sz w:val="28"/>
          <w:highlight w:val="none"/>
        </w:rPr>
        <w:t xml:space="preserve">本项目代理服务收费标准：本次项目的代理费按苏招协</w:t>
      </w:r>
      <w:r>
        <w:rPr>
          <w:rFonts w:hint="eastAsia" w:ascii="仿宋" w:hAnsi="仿宋" w:eastAsia="仿宋" w:cs="仿宋"/>
          <w:color w:val="auto"/>
          <w:sz w:val="28"/>
          <w:highlight w:val="none"/>
          <w:lang w:eastAsia="zh-CN"/>
        </w:rPr>
        <w:t xml:space="preserve">〔2022〕</w:t>
      </w:r>
      <w:r>
        <w:rPr>
          <w:rFonts w:hint="eastAsia" w:ascii="仿宋" w:hAnsi="仿宋" w:eastAsia="仿宋" w:cs="仿宋"/>
          <w:color w:val="auto"/>
          <w:sz w:val="28"/>
          <w:highlight w:val="none"/>
          <w:lang w:val="en-US" w:eastAsia="zh-CN"/>
        </w:rPr>
        <w:t xml:space="preserve">00</w:t>
      </w:r>
      <w:r>
        <w:rPr>
          <w:rFonts w:hint="eastAsia" w:ascii="仿宋" w:hAnsi="仿宋" w:eastAsia="仿宋" w:cs="仿宋"/>
          <w:color w:val="auto"/>
          <w:sz w:val="28"/>
          <w:highlight w:val="none"/>
          <w:lang w:eastAsia="zh-CN"/>
        </w:rPr>
        <w:t xml:space="preserve">2号</w:t>
      </w:r>
      <w:r>
        <w:rPr>
          <w:rFonts w:hint="eastAsia" w:ascii="仿宋" w:hAnsi="仿宋" w:eastAsia="仿宋" w:cs="仿宋"/>
          <w:color w:val="auto"/>
          <w:sz w:val="28"/>
          <w:highlight w:val="none"/>
        </w:rPr>
        <w:t xml:space="preserve">文收费标准的35%计取，供应商在领取成交通知书</w:t>
      </w:r>
      <w:r>
        <w:rPr>
          <w:rFonts w:hint="eastAsia" w:ascii="仿宋" w:hAnsi="仿宋" w:eastAsia="仿宋" w:cs="仿宋"/>
          <w:color w:val="auto"/>
          <w:sz w:val="28"/>
          <w:highlight w:val="none"/>
          <w:lang w:val="en-US" w:eastAsia="zh-CN"/>
        </w:rPr>
        <w:t xml:space="preserve">时</w:t>
      </w:r>
      <w:r>
        <w:rPr>
          <w:rFonts w:hint="eastAsia" w:ascii="仿宋" w:hAnsi="仿宋" w:eastAsia="仿宋" w:cs="仿宋"/>
          <w:color w:val="auto"/>
          <w:sz w:val="28"/>
          <w:highlight w:val="none"/>
        </w:rPr>
        <w:t xml:space="preserve">向江苏智徳项目管理有限公司一次性付清。此费用须包含在磋商报价中，但无须单独列项计取。</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磋商文件的约束力</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5.1供应商一旦参加本项目采购活动，即被认为接受了本磋商文件的规定和约束。</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二、磋商文件</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6.磋商文件构成</w:t>
      </w:r>
      <w:r/>
    </w:p>
    <w:p>
      <w:pPr>
        <w:ind w:left="0" w:right="0" w:firstLine="560"/>
        <w:jc w:val="both"/>
        <w:pageBreakBefore w:val="0"/>
        <w:spacing w:line="52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6.1磋商文件由以下部分组成</w:t>
      </w:r>
      <w:r>
        <w:rPr>
          <w:rFonts w:hint="eastAsia" w:ascii="仿宋" w:hAnsi="仿宋" w:eastAsia="仿宋" w:cs="仿宋"/>
          <w:color w:val="auto"/>
          <w:sz w:val="28"/>
          <w:highlight w:val="none"/>
          <w:lang w:eastAsia="zh-CN"/>
        </w:rPr>
        <w:t xml:space="preserve">：</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6.1.1</w:t>
      </w:r>
      <w:r>
        <w:rPr>
          <w:rFonts w:ascii="仿宋" w:hAnsi="仿宋" w:eastAsia="仿宋" w:cs="仿宋"/>
          <w:color w:val="auto"/>
          <w:sz w:val="28"/>
          <w:highlight w:val="none"/>
        </w:rPr>
        <w:t xml:space="preserve">磋商邀请</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6.1.2</w:t>
      </w:r>
      <w:r>
        <w:rPr>
          <w:rFonts w:ascii="仿宋" w:hAnsi="仿宋" w:eastAsia="仿宋" w:cs="仿宋"/>
          <w:color w:val="auto"/>
          <w:sz w:val="28"/>
          <w:highlight w:val="none"/>
        </w:rPr>
        <w:t xml:space="preserve">供应商须知</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6.1.3</w:t>
      </w:r>
      <w:r>
        <w:rPr>
          <w:rFonts w:ascii="仿宋" w:hAnsi="仿宋" w:eastAsia="仿宋" w:cs="仿宋"/>
          <w:color w:val="auto"/>
          <w:sz w:val="28"/>
          <w:highlight w:val="none"/>
        </w:rPr>
        <w:t xml:space="preserve">评审方法与评审标准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6.1.4</w:t>
      </w:r>
      <w:r>
        <w:rPr>
          <w:rFonts w:ascii="仿宋" w:hAnsi="仿宋" w:eastAsia="仿宋" w:cs="仿宋"/>
          <w:color w:val="auto"/>
          <w:sz w:val="28"/>
          <w:highlight w:val="none"/>
        </w:rPr>
        <w:t xml:space="preserve">合同格式及条款</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6.1.5</w:t>
      </w:r>
      <w:r>
        <w:rPr>
          <w:rFonts w:ascii="仿宋" w:hAnsi="仿宋" w:eastAsia="仿宋" w:cs="仿宋"/>
          <w:color w:val="auto"/>
          <w:sz w:val="28"/>
          <w:highlight w:val="none"/>
        </w:rPr>
        <w:t xml:space="preserve">采购需求</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6.1.6</w:t>
      </w:r>
      <w:r>
        <w:rPr>
          <w:rFonts w:ascii="仿宋" w:hAnsi="仿宋" w:eastAsia="仿宋" w:cs="仿宋"/>
          <w:color w:val="auto"/>
          <w:sz w:val="28"/>
          <w:highlight w:val="none"/>
        </w:rPr>
        <w:t xml:space="preserve">响应文件格式</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7.磋商文件的澄清和修改</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7.1在响应文件提交截止时间前，采购代理可以对磋商文件进行澄清和修改</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澄清或者修改的内容作为磋商文件的组成部分。澄清或者修改的内容可能影响响应文件编制的，采购代理将在提交首次响应文件截止时间至少5日前，在“江苏政府采购网”、“淮安市政府采购网”上发布书面更正</w:t>
      </w:r>
      <w:r>
        <w:rPr>
          <w:rFonts w:hint="eastAsia" w:ascii="仿宋" w:hAnsi="仿宋" w:eastAsia="仿宋" w:cs="仿宋"/>
          <w:color w:val="auto"/>
          <w:sz w:val="28"/>
          <w:highlight w:val="none"/>
          <w:lang w:eastAsia="zh-CN"/>
        </w:rPr>
        <w:t xml:space="preserve">公告</w:t>
      </w:r>
      <w:r>
        <w:rPr>
          <w:rFonts w:ascii="仿宋" w:hAnsi="仿宋" w:eastAsia="仿宋" w:cs="仿宋"/>
          <w:color w:val="auto"/>
          <w:sz w:val="28"/>
          <w:highlight w:val="none"/>
        </w:rPr>
        <w:t xml:space="preserve">通知所有获取磋商文件的供应商</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更正公告内容将作为磋商文件的组成部分，并对供应商具有约束力。不足5日的，采购代理将顺延提交首次响应文件截止时间。</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7.2采购代理可以视采购项目的具体情况，组织供应商进行现场考察或召开磋商前答疑会，但不单独或分别组织只有一个供应商参加的现场考察和答疑会。</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三、响应文件的编制</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8.</w:t>
      </w:r>
      <w:r>
        <w:rPr>
          <w:rFonts w:ascii="仿宋" w:hAnsi="仿宋" w:eastAsia="仿宋" w:cs="仿宋"/>
          <w:color w:val="auto"/>
          <w:sz w:val="28"/>
          <w:highlight w:val="none"/>
        </w:rPr>
        <w:t xml:space="preserve">响应文件的语言及度量衡单位</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8.1供应商提交的响应文件以及供应商与采购代理就有关磋商的所有来往通知、函件和文件均应使用简体中文。</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8.2除技术性能另有规定外，响应文件所使用的度量衡单位，均须采用国家法定计量单位。</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9.</w:t>
      </w:r>
      <w:r>
        <w:rPr>
          <w:rFonts w:ascii="仿宋" w:hAnsi="仿宋" w:eastAsia="仿宋" w:cs="仿宋"/>
          <w:color w:val="auto"/>
          <w:sz w:val="28"/>
          <w:highlight w:val="none"/>
        </w:rPr>
        <w:t xml:space="preserve">响应文件构成</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9.2如响应文件制作工具中格式和内容与“江苏政府采购网”、“淮安市政府采购网”发布的磋商文件不一致，请以“江苏政府采购网”、“淮安市政府采购网”发布的磋商文件为准。</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10.</w:t>
      </w:r>
      <w:r>
        <w:rPr>
          <w:rFonts w:ascii="仿宋" w:hAnsi="仿宋" w:eastAsia="仿宋" w:cs="仿宋"/>
          <w:color w:val="auto"/>
          <w:sz w:val="28"/>
          <w:highlight w:val="none"/>
        </w:rPr>
        <w:t xml:space="preserve">证明磋商响应标的符合磋商文件规定的文件</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10.1供应商应按照磋商文件要求提交证明文件，证明其及磋商响应标的符合磋商文件规定。</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10.2磋商文件对证明文件无明确形式要求的，证明文件可以以文字资料、图纸和数据等形式提交。</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11.</w:t>
      </w:r>
      <w:r>
        <w:rPr>
          <w:rFonts w:ascii="仿宋" w:hAnsi="仿宋" w:eastAsia="仿宋" w:cs="仿宋"/>
          <w:color w:val="auto"/>
          <w:sz w:val="28"/>
          <w:highlight w:val="none"/>
        </w:rPr>
        <w:t xml:space="preserve">分项报价表</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11.1供应商应按照磋商文件规定格式填报分项报价表。</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11.2磋商货币。响应文件中的单价和总价无特殊规定的采用人民币报价，以元为单位标注。磋商文件中另有规定的按规定执行。</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12.技术要求响应及偏离表、商务要求响应及偏离表（如有）</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12.1供应商需对磋商文件中的技术要求与商务要求逐项作出响应或偏离，并说明原因。</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12.2供应商可在响应文件中提供认为需要的其他技术文件或说明。</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13.服务承诺、培训计划、人员安排及其他（如有）</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13.1供应商需根据磋商文件要求提供有关售后服务的管理制度，售后服务机构的分布情况，售后服务人员的数量、素质、技术水平及售后服务的反应能力等。</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13.2供应商需根据磋商文件要求提供培训计划。</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13.3供应商需根据磋商文件要求提供磋商响应标的的主要组成部分、功能设计、实现思路及关键技术等。</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14.磋商响应函</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14.1供应商应按照磋商文件中提供的格式完整、正确填写磋商响应函。</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15.方案部分</w:t>
      </w:r>
      <w:r/>
    </w:p>
    <w:p>
      <w:pPr>
        <w:ind w:firstLine="560"/>
        <w:keepLines w:val="0"/>
        <w:keepNext w:val="0"/>
        <w:pageBreakBefore w:val="0"/>
        <w:spacing w:line="52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本项目评标标准中的方案部分采用</w:t>
      </w:r>
      <w:r>
        <w:rPr>
          <w:rFonts w:hint="eastAsia" w:ascii="仿宋" w:hAnsi="仿宋" w:eastAsia="仿宋" w:cs="仿宋"/>
          <w:b/>
          <w:bCs/>
          <w:color w:val="auto"/>
          <w:sz w:val="28"/>
          <w:szCs w:val="28"/>
          <w:highlight w:val="none"/>
          <w:lang w:val="en-US" w:eastAsia="zh-CN"/>
        </w:rPr>
        <w:t xml:space="preserve">明</w:t>
      </w:r>
      <w:r>
        <w:rPr>
          <w:rFonts w:hint="eastAsia" w:ascii="仿宋" w:hAnsi="仿宋" w:eastAsia="仿宋" w:cs="仿宋"/>
          <w:b/>
          <w:bCs/>
          <w:color w:val="auto"/>
          <w:sz w:val="28"/>
          <w:szCs w:val="28"/>
          <w:highlight w:val="none"/>
        </w:rPr>
        <w:t xml:space="preserve">标</w:t>
      </w:r>
      <w:r>
        <w:rPr>
          <w:rFonts w:hint="eastAsia" w:ascii="仿宋" w:hAnsi="仿宋" w:eastAsia="仿宋" w:cs="仿宋"/>
          <w:color w:val="auto"/>
          <w:sz w:val="28"/>
          <w:szCs w:val="28"/>
          <w:highlight w:val="none"/>
        </w:rPr>
        <w:t xml:space="preserve">方式进行评审。</w:t>
      </w:r>
      <w:r/>
    </w:p>
    <w:p>
      <w:pPr>
        <w:ind w:firstLine="560"/>
        <w:keepLines w:val="0"/>
        <w:keepNext w:val="0"/>
        <w:pageBreakBefore w:val="0"/>
        <w:spacing w:line="520" w:lineRule="exact"/>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方案部分采用暗标方式进行评审的编制要求：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本项目不涉及</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.3</w:t>
      </w:r>
      <w:r>
        <w:rPr>
          <w:rFonts w:hint="eastAsia" w:ascii="仿宋" w:hAnsi="仿宋" w:eastAsia="仿宋" w:cs="仿宋"/>
          <w:bCs/>
          <w:color w:val="auto"/>
          <w:sz w:val="28"/>
          <w:szCs w:val="28"/>
          <w:highlight w:val="none"/>
          <w:lang w:val="en-US" w:eastAsia="zh-CN"/>
        </w:rPr>
        <w:t xml:space="preserve"> </w:t>
      </w:r>
      <w:r>
        <w:rPr>
          <w:rFonts w:hint="eastAsia" w:ascii="仿宋" w:hAnsi="仿宋" w:eastAsia="仿宋" w:cs="仿宋"/>
          <w:bCs/>
          <w:color w:val="auto"/>
          <w:sz w:val="28"/>
          <w:szCs w:val="28"/>
          <w:highlight w:val="none"/>
        </w:rPr>
        <w:t xml:space="preserve">供应商应按第1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.2的要求编制方案，经三分之二评委认定，供应商未按第1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.2的要求编制方案的，按未提供方案处理。</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16.磋商有效期</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16.1磋商有效期为从磋商之日起计算的九十天。磋商有效期比规定短的将被视为非响应磋商而予以拒绝。</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16.2在特殊情况下，采购代理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17.响应文件的签署</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17.1响应文件仅需要在供应商进行签章的位置应进行电子签章。电子响应文件不得涂改、行间插字或删除，如果出现上述情况应重新编制。</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四、响应文件上传</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18.响应文件的上传</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18.1供应商应当按照《操作手册》规定，在提交响应文件截止时间前制作并上传电子响应文件。</w:t>
      </w:r>
      <w:r/>
    </w:p>
    <w:p>
      <w:pPr>
        <w:ind w:right="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19.提交响应文件截止时间</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19.1供应商上传电子响应文件的时间不得迟于磋商公告中规定的提交响应文件截止时间。</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19.2供应商应</w:t>
      </w:r>
      <w:r>
        <w:rPr>
          <w:rFonts w:hint="eastAsia" w:ascii="仿宋" w:hAnsi="仿宋" w:eastAsia="仿宋" w:cs="仿宋"/>
          <w:color w:val="auto"/>
          <w:sz w:val="28"/>
          <w:highlight w:val="none"/>
          <w:lang w:eastAsia="zh-CN"/>
        </w:rPr>
        <w:t xml:space="preserve">充分考虑</w:t>
      </w:r>
      <w:r>
        <w:rPr>
          <w:rFonts w:ascii="仿宋" w:hAnsi="仿宋" w:eastAsia="仿宋" w:cs="仿宋"/>
          <w:color w:val="auto"/>
          <w:sz w:val="28"/>
          <w:highlight w:val="none"/>
        </w:rPr>
        <w:t xml:space="preserve">网络环境、网络带宽等风险因素，如因供应商自身原因造成的电子响应文件上传不成功的按照本磋商文件第二章第26.3.2条规定做无效响应处理。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19.3采购代理可以按照规定，通过修改磋商文件酌情延长提交响应文件截止日期，在此情况下，供应商的所有权利和义务以及供应商受制的截止日期均应以延长后新的截止日期为准。</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20.响应文件被拒绝接收的情形</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20.1在磋商文件规定的提交响应文件截止时间后上传的任何电子响应文件。</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21.响应文件的撤回和修改</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21.1响应文件的撤回</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21.1.1供应商可在提交响应文件截止时间前，登录电子交易平台撤回电子响应文件。</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21.1.2供应商在提交响应文件截止时间前撤回电子响应文件，且未重新上传的，则认为其不再参与本项目磋商活动。</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21.2响应文件的修改</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21.2.1供应商可在提交响应文件截止时间前，登录电子交易平台修改电子响应文件，电子响应文件以最终完成上传的为准。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21.2.2供应商不得在提交响应文件截止时间之后修改电子响应文件。</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21.3供应商不得在提交电子响应文件截止时间起至磋商有效期满前撤回、修改电子响应文件。</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五、响应文件的解密与评审</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22.响应文件解密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22.1供应商应当按照《操作手册》规定，在苏采云系统规定的时间内对磋商响应文件进行解密。</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23.磋商小组</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23.1采购代理将组织磋商小组对响应文件进行评审。磋商小组由采购人代表和有关技术、经济等方面的专家组成，且人员构成符合政府采购有关规定。</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23.2磋商小组独立工作，负责评审所有响应文件并确定成交候选人。</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24.评审过程的保密与公正</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24.1磋商小组、采购人和采购代理工作人员、相关监督人员等与评审工作有关的人员，对评审情况以及在评审过程中获悉的国家秘密、商业秘密负有保密责任。</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24.2在评审过程中，供应商不得以任何行为影响磋商评审过程，否则其响应文件将被作为无效响应文件。</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24.3在项目评审期间，采购代理将设专门人员与供应商联系。</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24.4采购代理和磋商小组不向未成交的供应商解释未成交原因，也不公布评审过程中的相关细节。</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25.评审过程中的澄清</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25.3接到磋商小组澄清、说明和更正要求的供应商如未按规定作出澄清、说明和更正，其风险由供应商自行承担。</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26.对响应文件的审查</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26.1响应文件审查分为资格审查和符合性审查。</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26.1.1资格审查：由磋商小组依据法律法规和磋商文件的规定，对响应文件中的资格证明文件进行审查，以确定供应商是否具备参加磋商的资格。</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磋商小组在进行资格审查的同时，将在“信用中国”网站（www.creditchina.gov.cn）查询供应商的信用记录，以确定供应商是否具备磋商资格</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查询结果留存并归档。</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联合体成员中任何一方存在不良信用记录的，视同联合体存在不良应用记录。</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26.1.2符合性审查：依据磋商文件的规定，由磋商小组从响应文件的有效性、完整性和对磋商文件的响应程度进行审查，以确定是否对磋商文件的实质性要求作出响应。</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所谓重大偏离或保留是指与磋商文件规定的实质性要求存在负偏离，或者在实质上与磋商文件不一致，而且限制了合同中买方和采购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560"/>
        <w:jc w:val="both"/>
        <w:pageBreakBefore w:val="0"/>
        <w:spacing w:line="52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26.3未实质性响应磋商文件的情形</w:t>
      </w:r>
      <w:r>
        <w:rPr>
          <w:rFonts w:hint="eastAsia" w:ascii="仿宋" w:hAnsi="仿宋" w:eastAsia="仿宋" w:cs="仿宋"/>
          <w:color w:val="auto"/>
          <w:sz w:val="28"/>
          <w:highlight w:val="none"/>
          <w:lang w:eastAsia="zh-CN"/>
        </w:rPr>
        <w:t xml:space="preserve">：</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26.3.1供应商在苏采云系统规定的时间内未成功解密电子响应文件的。</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26.3.2供应商未按照磋商文件要求上传电子响应文件的。</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26.3.3同一供应商提交两个（含两个）以上不同的响应文件或者最后报价的。</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26.3.4供应商不具备磋商文件中规定资格要求的。</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26.3.5供应商的最后报价超过了采购预算。</w:t>
      </w:r>
      <w:r/>
    </w:p>
    <w:p>
      <w:pPr>
        <w:ind w:left="0" w:right="0" w:firstLine="560"/>
        <w:jc w:val="both"/>
        <w:pageBreakBefore w:val="0"/>
        <w:spacing w:line="52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26.3.6</w:t>
      </w:r>
      <w:r>
        <w:rPr>
          <w:rFonts w:hint="eastAsia" w:ascii="仿宋" w:hAnsi="仿宋" w:eastAsia="仿宋"/>
          <w:color w:val="auto"/>
          <w:sz w:val="28"/>
          <w:szCs w:val="28"/>
          <w:highlight w:val="none"/>
          <w:lang w:eastAsia="zh-CN"/>
        </w:rPr>
        <w:t xml:space="preserve">磋商小组</w:t>
      </w:r>
      <w:r>
        <w:rPr>
          <w:rFonts w:hint="eastAsia" w:ascii="仿宋" w:hAnsi="仿宋" w:eastAsia="仿宋"/>
          <w:color w:val="auto"/>
          <w:sz w:val="28"/>
          <w:szCs w:val="28"/>
          <w:highlight w:val="none"/>
        </w:rPr>
        <w:t xml:space="preserve">认为</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的报价</w:t>
      </w:r>
      <w:r>
        <w:rPr>
          <w:rFonts w:hint="eastAsia" w:ascii="仿宋" w:hAnsi="仿宋" w:eastAsia="仿宋"/>
          <w:color w:val="auto"/>
          <w:sz w:val="28"/>
          <w:szCs w:val="28"/>
          <w:highlight w:val="none"/>
          <w:lang w:eastAsia="zh-CN"/>
        </w:rPr>
        <w:t xml:space="preserve">属于《关于推动解决政府采购异常低价问题相关工作的通知》（苏财购〔2025〕62号）</w:t>
      </w:r>
      <w:r>
        <w:rPr>
          <w:rFonts w:hint="eastAsia" w:ascii="仿宋" w:hAnsi="仿宋" w:eastAsia="仿宋"/>
          <w:color w:val="auto"/>
          <w:sz w:val="28"/>
          <w:szCs w:val="28"/>
          <w:highlight w:val="none"/>
          <w:lang w:val="en-US" w:eastAsia="zh-CN"/>
        </w:rPr>
        <w:t xml:space="preserve">异常低价情形的，</w:t>
      </w:r>
      <w:r>
        <w:rPr>
          <w:rFonts w:hint="eastAsia" w:ascii="仿宋" w:hAnsi="仿宋" w:eastAsia="仿宋"/>
          <w:color w:val="auto"/>
          <w:sz w:val="28"/>
          <w:szCs w:val="28"/>
          <w:highlight w:val="none"/>
        </w:rPr>
        <w:t xml:space="preserve">将通过苏采云系统</w:t>
      </w:r>
      <w:r>
        <w:rPr>
          <w:rFonts w:hint="eastAsia" w:ascii="仿宋" w:hAnsi="仿宋" w:eastAsia="仿宋"/>
          <w:color w:val="auto"/>
          <w:sz w:val="28"/>
          <w:szCs w:val="28"/>
          <w:highlight w:val="none"/>
          <w:lang w:eastAsia="zh-CN"/>
        </w:rPr>
        <w:t xml:space="preserve">，按照苏财购〔2025〕62号文件要求启动异常低价投标审查程序，</w:t>
      </w:r>
      <w:r>
        <w:rPr>
          <w:rFonts w:hint="eastAsia" w:ascii="仿宋" w:hAnsi="仿宋" w:eastAsia="仿宋"/>
          <w:color w:val="auto"/>
          <w:sz w:val="28"/>
          <w:szCs w:val="28"/>
          <w:highlight w:val="none"/>
        </w:rPr>
        <w:t xml:space="preserve">要求其在合理的时间内提供说明，必要时提交相关证明材料；</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不能证明其报价合理性的，</w:t>
      </w:r>
      <w:r>
        <w:rPr>
          <w:rFonts w:hint="eastAsia" w:ascii="仿宋" w:hAnsi="仿宋" w:eastAsia="仿宋"/>
          <w:color w:val="auto"/>
          <w:sz w:val="28"/>
          <w:szCs w:val="28"/>
          <w:highlight w:val="none"/>
          <w:lang w:eastAsia="zh-CN"/>
        </w:rPr>
        <w:t xml:space="preserve">磋商小组</w:t>
      </w:r>
      <w:r>
        <w:rPr>
          <w:rFonts w:hint="eastAsia" w:ascii="仿宋" w:hAnsi="仿宋" w:eastAsia="仿宋"/>
          <w:color w:val="auto"/>
          <w:sz w:val="28"/>
          <w:szCs w:val="28"/>
          <w:highlight w:val="none"/>
        </w:rPr>
        <w:t xml:space="preserve">应当将其作为无效</w:t>
      </w:r>
      <w:r>
        <w:rPr>
          <w:rFonts w:hint="eastAsia" w:ascii="仿宋" w:hAnsi="仿宋" w:eastAsia="仿宋"/>
          <w:color w:val="auto"/>
          <w:sz w:val="28"/>
          <w:szCs w:val="28"/>
          <w:highlight w:val="none"/>
          <w:lang w:val="en-US" w:eastAsia="zh-CN"/>
        </w:rPr>
        <w:t xml:space="preserve">响应文件</w:t>
      </w:r>
      <w:r>
        <w:rPr>
          <w:rFonts w:hint="eastAsia" w:ascii="仿宋" w:hAnsi="仿宋" w:eastAsia="仿宋"/>
          <w:color w:val="auto"/>
          <w:sz w:val="28"/>
          <w:szCs w:val="28"/>
          <w:highlight w:val="none"/>
        </w:rPr>
        <w:t xml:space="preserve">处理。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26.3.7</w:t>
      </w:r>
      <w:r>
        <w:rPr>
          <w:rFonts w:ascii="仿宋" w:hAnsi="仿宋" w:eastAsia="仿宋" w:cs="仿宋"/>
          <w:color w:val="auto"/>
          <w:sz w:val="28"/>
          <w:highlight w:val="none"/>
        </w:rPr>
        <w:t xml:space="preserve">不符合磋商文件中规定的实质性要求和条件的（实质性要求和条件是指本磋商文件中用带星号（“★”）的商务和技术要求）。</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26.3.</w:t>
      </w:r>
      <w:r>
        <w:rPr>
          <w:rFonts w:hint="eastAsia" w:ascii="仿宋" w:hAnsi="仿宋" w:eastAsia="仿宋" w:cs="仿宋"/>
          <w:color w:val="auto"/>
          <w:sz w:val="28"/>
          <w:highlight w:val="none"/>
          <w:lang w:val="en-US" w:eastAsia="zh-CN"/>
        </w:rPr>
        <w:t xml:space="preserve">8</w:t>
      </w:r>
      <w:r>
        <w:rPr>
          <w:rFonts w:ascii="仿宋" w:hAnsi="仿宋" w:eastAsia="仿宋" w:cs="仿宋"/>
          <w:color w:val="auto"/>
          <w:sz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26.3.</w:t>
      </w:r>
      <w:r>
        <w:rPr>
          <w:rFonts w:hint="eastAsia" w:ascii="仿宋" w:hAnsi="仿宋" w:eastAsia="仿宋" w:cs="仿宋"/>
          <w:color w:val="auto"/>
          <w:sz w:val="28"/>
          <w:highlight w:val="none"/>
          <w:lang w:val="en-US" w:eastAsia="zh-CN"/>
        </w:rPr>
        <w:t xml:space="preserve">9</w:t>
      </w:r>
      <w:r>
        <w:rPr>
          <w:rFonts w:ascii="仿宋" w:hAnsi="仿宋" w:eastAsia="仿宋" w:cs="仿宋"/>
          <w:color w:val="auto"/>
          <w:sz w:val="28"/>
          <w:highlight w:val="none"/>
        </w:rPr>
        <w:t xml:space="preserve">响应文件含有采购人不能接受的附加条件的。</w:t>
      </w:r>
      <w:r/>
    </w:p>
    <w:p>
      <w:pPr>
        <w:ind w:left="0" w:right="0" w:firstLine="560"/>
        <w:jc w:val="both"/>
        <w:pageBreakBefore w:val="0"/>
        <w:spacing w:line="52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26.3.</w:t>
      </w:r>
      <w:r>
        <w:rPr>
          <w:rFonts w:hint="eastAsia" w:ascii="仿宋" w:hAnsi="仿宋" w:eastAsia="仿宋" w:cs="仿宋"/>
          <w:color w:val="auto"/>
          <w:sz w:val="28"/>
          <w:highlight w:val="none"/>
          <w:lang w:val="en-US" w:eastAsia="zh-CN"/>
        </w:rPr>
        <w:t xml:space="preserve">10</w:t>
      </w:r>
      <w:r>
        <w:rPr>
          <w:rFonts w:ascii="仿宋" w:hAnsi="仿宋" w:eastAsia="仿宋" w:cs="仿宋"/>
          <w:color w:val="auto"/>
          <w:sz w:val="28"/>
          <w:highlight w:val="none"/>
        </w:rPr>
        <w:t xml:space="preserve">按照第3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cs="仿宋"/>
          <w:color w:val="auto"/>
          <w:sz w:val="28"/>
          <w:highlight w:val="none"/>
          <w:lang w:eastAsia="zh-CN"/>
        </w:rPr>
        <w:t xml:space="preserve">。</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26.3.</w:t>
      </w:r>
      <w:r>
        <w:rPr>
          <w:rFonts w:hint="eastAsia" w:ascii="仿宋" w:hAnsi="仿宋" w:eastAsia="仿宋" w:cs="仿宋"/>
          <w:color w:val="auto"/>
          <w:sz w:val="28"/>
          <w:highlight w:val="none"/>
          <w:lang w:val="en-US" w:eastAsia="zh-CN"/>
        </w:rPr>
        <w:t xml:space="preserve">11</w:t>
      </w:r>
      <w:r>
        <w:rPr>
          <w:rFonts w:ascii="仿宋" w:hAnsi="仿宋" w:eastAsia="仿宋" w:cs="仿宋"/>
          <w:color w:val="auto"/>
          <w:sz w:val="28"/>
          <w:highlight w:val="none"/>
        </w:rPr>
        <w:t xml:space="preserve">响应文件未按照磋商文件要求加盖CA电子公章的。</w:t>
      </w:r>
      <w:r/>
    </w:p>
    <w:p>
      <w:pPr>
        <w:ind w:left="0" w:right="0" w:firstLine="560"/>
        <w:jc w:val="both"/>
        <w:pageBreakBefore w:val="0"/>
        <w:spacing w:line="520" w:lineRule="exact"/>
        <w:widowControl w:val="off"/>
        <w:rPr>
          <w:rFonts w:ascii="仿宋" w:hAnsi="仿宋" w:eastAsia="仿宋" w:cs="仿宋"/>
          <w:b w:val="0"/>
          <w:bCs w:val="0"/>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lang w:val="en-US" w:eastAsia="zh-CN"/>
        </w:rPr>
        <w:t xml:space="preserve">26.3.12人员配置</w:t>
      </w:r>
      <w:r>
        <w:rPr>
          <w:rFonts w:hint="eastAsia" w:ascii="仿宋" w:hAnsi="仿宋" w:eastAsia="仿宋" w:cs="仿宋"/>
          <w:b w:val="0"/>
          <w:bCs w:val="0"/>
          <w:color w:val="auto"/>
          <w:sz w:val="28"/>
          <w:szCs w:val="28"/>
          <w:highlight w:val="none"/>
        </w:rPr>
        <w:t xml:space="preserve">未达到最低配置数量要求的。</w:t>
      </w:r>
      <w:r/>
    </w:p>
    <w:p>
      <w:pPr>
        <w:ind w:left="0" w:right="0" w:firstLine="560"/>
        <w:jc w:val="both"/>
        <w:pageBreakBefore w:val="0"/>
        <w:spacing w:line="520" w:lineRule="exact"/>
        <w:widowControl w:val="off"/>
        <w:rPr>
          <w:rFonts w:hint="default"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26.3.13未根据第五章项目采购需求中的要求提供相关证明材料的。</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26.3.1</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其他法律、法规及本磋商文件规定的属无效响应的情形。</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26.4未实质性响应磋商文件的响应文件按无效响应处理。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26.5如果响应文件实质上没有响应磋商文件的要求，磋商小组将予以拒绝，供应商不得通过修改或撤销</w:t>
      </w:r>
      <w:r>
        <w:rPr>
          <w:rFonts w:hint="eastAsia" w:ascii="仿宋" w:hAnsi="仿宋" w:eastAsia="仿宋" w:cs="仿宋"/>
          <w:color w:val="auto"/>
          <w:sz w:val="28"/>
          <w:highlight w:val="none"/>
          <w:lang w:eastAsia="zh-CN"/>
        </w:rPr>
        <w:t xml:space="preserve">不符</w:t>
      </w:r>
      <w:r>
        <w:rPr>
          <w:rFonts w:ascii="仿宋" w:hAnsi="仿宋" w:eastAsia="仿宋" w:cs="仿宋"/>
          <w:color w:val="auto"/>
          <w:sz w:val="28"/>
          <w:highlight w:val="none"/>
        </w:rPr>
        <w:t xml:space="preserve">合要求的偏离或保留而使其成为实质性响应的文件。</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26.6供应商在项目评审全过程中应</w:t>
      </w:r>
      <w:r>
        <w:rPr>
          <w:rFonts w:hint="eastAsia" w:ascii="仿宋" w:hAnsi="仿宋" w:eastAsia="仿宋" w:cs="仿宋"/>
          <w:color w:val="auto"/>
          <w:sz w:val="28"/>
          <w:highlight w:val="none"/>
          <w:lang w:eastAsia="zh-CN"/>
        </w:rPr>
        <w:t xml:space="preserve">保持通信畅通</w:t>
      </w:r>
      <w:r>
        <w:rPr>
          <w:rFonts w:ascii="仿宋" w:hAnsi="仿宋" w:eastAsia="仿宋" w:cs="仿宋"/>
          <w:color w:val="auto"/>
          <w:sz w:val="28"/>
          <w:highlight w:val="none"/>
        </w:rPr>
        <w:t xml:space="preserve">，并安排专人与采购代理及磋商小组联系。</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27.磋商程序及评审方法和评审标准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27.1磋商程序</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否则视为未提交最后报价。已提交响应文件的供应商，在提交最后报价之前，可以根据磋商情况退出磋商，并在苏采云系统中提交“退出磋商函”并加盖CA电子公章。</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27.2评审方法和评审标准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27.2.2评审标准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见本磋商文件第三章规定。</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27.3采购活动终止的情况</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出现下列情形之一的，本次竞争性磋商采购活动将被终止：</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27.3.1因情况变化，不再符合规定的竞争性磋商采购方式适用情形的。</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27.3.2出现影响采购公正的违法、违规行为的。</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27.3.3除本磋商文件第二章第27.1.2条第三款规定的情形外，在采购过程中符合要求的供应商或者最后报价未超过采购预算的供应商不足3家的。</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27.3.4在苏采云系统规定时间内成功解密电子响应文件的供应商不足3家的。</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28.推荐成交候选供应商</w:t>
      </w:r>
      <w:r/>
    </w:p>
    <w:p>
      <w:pPr>
        <w:ind w:left="0" w:right="0" w:firstLine="539"/>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28.1磋商小组将对通过资格性审查和符合性审查的响应文件进行评价和比较。</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28.2磋商小组按磋商文件第三章中公布的评标标准对每份合格响应文件进行评审，推荐3名成交候选供应商。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28.3磋商小组发现磋商文件存在歧义、重大缺陷导致评审工作无法进行，或者磋商文件内容存在违反国家有关规定的，评审工作停止，采购代理修改磋商文件后重新组织采购活动。</w:t>
      </w:r>
      <w:r/>
    </w:p>
    <w:p>
      <w:pPr>
        <w:ind w:left="0" w:right="-634"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29.磋商过程保密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29.1在宣布成交结果前，凡属于审查、澄清、磋商、评审响应文件和确定成交等相关信息，均不得泄露给任何供应商或与评审工作无关的人员。</w:t>
      </w:r>
      <w:r/>
    </w:p>
    <w:p>
      <w:pPr>
        <w:ind w:left="0" w:right="0" w:firstLine="54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29.2供应商不得探听上述信息，不得以任何行为影响磋商过程，否则将被取消成交资格。</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29.3磋商小组名单在磋商前确定，并在磋商结果确定前保密。</w:t>
      </w:r>
      <w:r/>
    </w:p>
    <w:p>
      <w:pPr>
        <w:ind w:left="0" w:right="-634"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六、确定成交及签订合同</w:t>
      </w:r>
      <w:r/>
    </w:p>
    <w:p>
      <w:pPr>
        <w:ind w:left="0" w:right="-634"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30.确定成交供应商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30.1采购人将从磋商小组推荐的符合采购需求的成交候选供应商中按排名先后确定成交供应商。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30.2采购代理将在淮安市政府采购网发布成交结果公告。</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30.3成交候选人在合同签订前，如经查实从参加该成交项目之日起计算所参加的政府采购活动前三年内，在经营活动中有行贿犯罪记录的，采购代理将取消其成交候选人资格。</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31.成交通知书</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31.1成交结果确定后，采购代理将向成交供应商发出成交通知书。请成交供应商在成交结果公告届满之日起30日内</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因未及时下载而造成的不利后果由成交供应商自行承担。</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1</w:t>
      </w:r>
      <w:r>
        <w:rPr>
          <w:rFonts w:ascii="仿宋" w:hAnsi="仿宋" w:eastAsia="仿宋" w:cs="仿宋"/>
          <w:color w:val="auto"/>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2</w:t>
      </w:r>
      <w:r>
        <w:rPr>
          <w:rFonts w:ascii="仿宋" w:hAnsi="仿宋" w:eastAsia="仿宋" w:cs="仿宋"/>
          <w:color w:val="auto"/>
          <w:sz w:val="28"/>
          <w:highlight w:val="none"/>
        </w:rPr>
        <w:t xml:space="preserve">.签订合同</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2</w:t>
      </w:r>
      <w:r>
        <w:rPr>
          <w:rFonts w:ascii="仿宋" w:hAnsi="仿宋" w:eastAsia="仿宋" w:cs="仿宋"/>
          <w:color w:val="auto"/>
          <w:sz w:val="28"/>
          <w:highlight w:val="none"/>
        </w:rPr>
        <w:t xml:space="preserve">.1采购人与成交供应商应在成交通知书发出之日起三十日内签订政府采购合同。磋商文件、成交供应商的响应文件及澄清文件等均为签订合同依据。</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2</w:t>
      </w:r>
      <w:r>
        <w:rPr>
          <w:rFonts w:ascii="仿宋" w:hAnsi="仿宋" w:eastAsia="仿宋" w:cs="仿宋"/>
          <w:color w:val="auto"/>
          <w:sz w:val="28"/>
          <w:highlight w:val="none"/>
        </w:rPr>
        <w:t xml:space="preserve">.2成交供应商自成交通知书发出之日起三十日内无正当理由不与采购人签订合同的，将按规定进行处理。</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3</w:t>
      </w:r>
      <w:r>
        <w:rPr>
          <w:rFonts w:ascii="仿宋" w:hAnsi="仿宋" w:eastAsia="仿宋" w:cs="仿宋"/>
          <w:color w:val="auto"/>
          <w:sz w:val="28"/>
          <w:highlight w:val="none"/>
        </w:rPr>
        <w:t xml:space="preserve">.货物和服务的减少</w:t>
      </w:r>
      <w:r/>
    </w:p>
    <w:p>
      <w:pPr>
        <w:ind w:left="0" w:right="0" w:firstLine="537"/>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3</w:t>
      </w:r>
      <w:r>
        <w:rPr>
          <w:rFonts w:ascii="仿宋" w:hAnsi="仿宋" w:eastAsia="仿宋" w:cs="仿宋"/>
          <w:color w:val="auto"/>
          <w:sz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七、质疑处理</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.质疑处理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.1供应商认为采购文件、采购过程和成交结果使自己的权益受到损害的，可以在知道或者应知其权益受到损害之日起七个工作日内，以电子文件形式通过“苏采云平台”</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&gt;“供应商“登录，从”项目质疑申请”模块提出质疑。未通过交易平台提交的、七个工作日之外以及未按3</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.5条的要求提供质疑的均不予受理。</w:t>
      </w:r>
      <w:r/>
    </w:p>
    <w:p>
      <w:pPr>
        <w:ind w:left="0" w:right="0" w:firstLine="560"/>
        <w:jc w:val="both"/>
        <w:pageBreakBefore w:val="0"/>
        <w:spacing w:line="52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.2上述应知其权益受到损害之日是指</w:t>
      </w:r>
      <w:r>
        <w:rPr>
          <w:rFonts w:hint="eastAsia" w:ascii="仿宋" w:hAnsi="仿宋" w:eastAsia="仿宋" w:cs="仿宋"/>
          <w:color w:val="auto"/>
          <w:sz w:val="28"/>
          <w:highlight w:val="none"/>
          <w:lang w:eastAsia="zh-CN"/>
        </w:rPr>
        <w:t xml:space="preserve">：</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（1）对磋商文件提出质疑的，为采购文件公告期限届满之日起计算；</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（2）对采购过程提出质疑的，为各采购程序环节结束之日起计算；</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（3）对成交结果提出质疑的，为成交结果公告期限届满之日起计算。</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.3质疑供应商是指直接参加本次磋商活动的供应商，未参加磋商活动的供应商或在磋商活动中自身权益未受到损害的供应商所提出的质疑不予受理。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.4质疑供应商在法定质疑期内应当一次性针对同一采购环节提出质疑</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若质疑供应商针对同一环节提出两次及两次以上质疑，仅受理第一次提出的质疑。</w:t>
      </w:r>
      <w:r/>
    </w:p>
    <w:p>
      <w:pPr>
        <w:ind w:left="0" w:right="0" w:firstLine="561"/>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.5质疑函应当包括以下主要内容，附上相关证明材料。否则，采购代理不予受理。</w:t>
      </w:r>
      <w:r/>
    </w:p>
    <w:p>
      <w:pPr>
        <w:ind w:left="0" w:right="0" w:firstLine="561"/>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（1）质疑供应商的名称、地址、邮编、联系人及联系电话；</w:t>
      </w:r>
      <w:r/>
    </w:p>
    <w:p>
      <w:pPr>
        <w:ind w:left="0" w:right="0" w:firstLine="561"/>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（2）质疑项目的名称、编号；</w:t>
      </w:r>
      <w:r/>
    </w:p>
    <w:p>
      <w:pPr>
        <w:ind w:left="0" w:right="0" w:firstLine="561"/>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（3）具体、明确的质疑事项和与质疑事实相关的请求；</w:t>
      </w:r>
      <w:r/>
    </w:p>
    <w:p>
      <w:pPr>
        <w:ind w:left="0" w:right="0" w:firstLine="561"/>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（4）事实依据；</w:t>
      </w:r>
      <w:r/>
    </w:p>
    <w:p>
      <w:pPr>
        <w:ind w:left="0" w:right="0" w:firstLine="561"/>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（5）必要的法律依据；</w:t>
      </w:r>
      <w:r/>
    </w:p>
    <w:p>
      <w:pPr>
        <w:ind w:left="0" w:right="0" w:firstLine="561"/>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（6）提起质疑的日期；</w:t>
      </w:r>
      <w:r/>
    </w:p>
    <w:p>
      <w:pPr>
        <w:ind w:left="0" w:right="0" w:firstLine="561"/>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w:t>
      </w:r>
      <w:r>
        <w:rPr>
          <w:rFonts w:hint="eastAsia" w:ascii="仿宋" w:hAnsi="仿宋" w:eastAsia="仿宋" w:cs="仿宋"/>
          <w:color w:val="auto"/>
          <w:sz w:val="28"/>
          <w:highlight w:val="none"/>
        </w:rPr>
        <w:t xml:space="preserve">质疑函格式以中国政府采购网公示的质疑函范本为准，必须署名，</w:t>
      </w:r>
      <w:r>
        <w:rPr>
          <w:rFonts w:ascii="仿宋" w:hAnsi="仿宋" w:eastAsia="仿宋" w:cs="仿宋"/>
          <w:color w:val="auto"/>
          <w:sz w:val="28"/>
          <w:highlight w:val="none"/>
        </w:rPr>
        <w:t xml:space="preserve">由法定代表人或者其授权代表签字，并加盖单位电子公章。授权代表签字的，还需提供法定代表人出具的办理质疑事项授权书（授权中必须载明具体权限、期限和事项）】</w:t>
      </w:r>
      <w:r/>
    </w:p>
    <w:p>
      <w:pPr>
        <w:ind w:left="0" w:right="0" w:firstLine="561"/>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6采购代理收到质疑函后，将对质疑的形式和内容进行审查，如质疑函内容、格式不符合规定，采购代理将告知质疑人进行补正。质疑人应当在法定质疑期限内进行补正并重新提交质疑函，拒不补正或者超过法定期限后未重新提交质疑函的，为无效质疑，采购代理有权不予受理。</w:t>
      </w:r>
      <w:r/>
    </w:p>
    <w:p>
      <w:pPr>
        <w:ind w:left="0" w:right="0" w:firstLine="561"/>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7对于内容、格式符合规定的质疑函，采购代理将在七个工作日内以电子文件的形式作出答复，但质疑答复的内容不涉及商业秘密。如果质疑供应商还需要纸质形式回复函的，需主动与采购代理联系索取，或者在质疑函中明确提出该要求。</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8供应商提出的质疑必须有理、有据，不得恶意质疑或提交虚假质疑。否则，一经查实，采购代理有权依据政府采购的有关规定，报请淮安市财政局政府采购管理处对该供应商列入失信行为或不良行为记录名单，进行相应的行政处罚。</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八、政府采购政策功能落实</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.政策功能落实</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.1小微型企业价格扣除</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（1）在货物采购项目中，货物由中小企业制造，即货物由中小企业生产且使用该中小企业商号或者注册商标；</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（2）在服务采购项目中，服务由中小企业承接，即提供服务的人员为中小企业依照《中华人民共和国劳动合同法》订立劳动合同的从业人员。</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.1.2在货物采购项目中，供应商提供的货物既有中小企业制造货物，也有大型企业制造货物的，不享受本办法规定的中小企业扶持政策。</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.2联合体及分包</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.2.1以联合体形式参加政府采购活动，联合体各方均为中小企业的，联合体视同中小企业。其中，联合体各方均为小微企业的，联合体视同小微企业。</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.2.2享受扶持政策获得政府采购合同的，小微企业不得将合同分包给大中型企业，中型企业不得将合同分包给大型企业。</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.3小微型企业</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（1）供应商须按照磋商文件的要求提供相应的《企业声明函》，详见磋商文件第六章示范格式。</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（2）企业标准请参照《政府采购促进中小企业发展管理办法》（财库〔2020〕46号）文件规定自行填写。</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.4残疾人福利单位</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（1）残疾人福利单位需按照招标文件的要求提供《残疾人福利性单位声明函》，详见招标文件第六章示范格式。</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（2）残疾人福利单位标准请参照《关于促进残疾人就业政府采购政策的通知》（财库〔2017〕141号）。</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.5监狱和戒毒企业</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（2）监狱企业标准请参照《关于政府采购支持监狱企业发展有关问题的通知》（财库〔2014〕68号）。</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.节能、环保政策（本项目不涉及）</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.2节能产品</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本项目</w:t>
      </w:r>
      <w:r>
        <w:rPr>
          <w:rFonts w:ascii="仿宋" w:hAnsi="仿宋" w:eastAsia="仿宋" w:cs="仿宋"/>
          <w:color w:val="auto"/>
          <w:sz w:val="28"/>
          <w:highlight w:val="none"/>
          <w:u w:val="single"/>
        </w:rPr>
        <w:t xml:space="preserve">/</w:t>
      </w:r>
      <w:r>
        <w:rPr>
          <w:rFonts w:ascii="仿宋" w:hAnsi="仿宋" w:eastAsia="仿宋" w:cs="仿宋"/>
          <w:color w:val="auto"/>
          <w:sz w:val="28"/>
          <w:highlight w:val="none"/>
        </w:rPr>
        <w:t xml:space="preserve">被列入“节能产品品目清单”的，实行</w:t>
      </w:r>
      <w:r>
        <w:rPr>
          <w:rFonts w:ascii="仿宋" w:hAnsi="仿宋" w:eastAsia="仿宋" w:cs="仿宋"/>
          <w:color w:val="auto"/>
          <w:sz w:val="28"/>
          <w:highlight w:val="none"/>
          <w:u w:val="single"/>
        </w:rPr>
        <w:t xml:space="preserve">/</w:t>
      </w:r>
      <w:r>
        <w:rPr>
          <w:rFonts w:ascii="仿宋" w:hAnsi="仿宋" w:eastAsia="仿宋" w:cs="仿宋"/>
          <w:color w:val="auto"/>
          <w:sz w:val="28"/>
          <w:highlight w:val="none"/>
        </w:rPr>
        <w:t xml:space="preserve">。</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.3环保产品</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本项目中</w:t>
      </w:r>
      <w:r>
        <w:rPr>
          <w:rFonts w:ascii="仿宋" w:hAnsi="仿宋" w:eastAsia="仿宋" w:cs="仿宋"/>
          <w:color w:val="auto"/>
          <w:sz w:val="28"/>
          <w:highlight w:val="none"/>
          <w:u w:val="single"/>
        </w:rPr>
        <w:t xml:space="preserve">/</w:t>
      </w:r>
      <w:r>
        <w:rPr>
          <w:rFonts w:ascii="仿宋" w:hAnsi="仿宋" w:eastAsia="仿宋" w:cs="仿宋"/>
          <w:color w:val="auto"/>
          <w:sz w:val="28"/>
          <w:highlight w:val="none"/>
        </w:rPr>
        <w:t xml:space="preserve">被列入“环境标志产品品目清单”的，实行</w:t>
      </w:r>
      <w:r>
        <w:rPr>
          <w:rFonts w:ascii="仿宋" w:hAnsi="仿宋" w:eastAsia="仿宋" w:cs="仿宋"/>
          <w:color w:val="auto"/>
          <w:sz w:val="28"/>
          <w:highlight w:val="none"/>
          <w:u w:val="single"/>
        </w:rPr>
        <w:t xml:space="preserve">/</w:t>
      </w:r>
      <w:r>
        <w:rPr>
          <w:rFonts w:ascii="仿宋" w:hAnsi="仿宋" w:eastAsia="仿宋" w:cs="仿宋"/>
          <w:color w:val="auto"/>
          <w:sz w:val="28"/>
          <w:highlight w:val="none"/>
        </w:rPr>
        <w:t xml:space="preserve">。</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37.</w:t>
      </w:r>
      <w:r>
        <w:rPr>
          <w:rFonts w:ascii="仿宋" w:hAnsi="仿宋" w:eastAsia="仿宋" w:cs="仿宋"/>
          <w:color w:val="auto"/>
          <w:sz w:val="28"/>
          <w:highlight w:val="none"/>
        </w:rPr>
        <w:t xml:space="preserve">政府绿色采购</w:t>
      </w:r>
      <w:r/>
    </w:p>
    <w:p>
      <w:pPr>
        <w:ind w:left="0" w:right="0" w:firstLine="28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根据《江苏省财政厅关于加强政府绿色采购有关事项的通知》（苏财购〔2023〕65号）的要求，落实政府绿色采购相关政策，具体如下：</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7</w:t>
      </w:r>
      <w:r>
        <w:rPr>
          <w:rFonts w:ascii="仿宋" w:hAnsi="仿宋" w:eastAsia="仿宋" w:cs="仿宋"/>
          <w:color w:val="auto"/>
          <w:sz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7</w:t>
      </w:r>
      <w:r>
        <w:rPr>
          <w:rFonts w:ascii="仿宋" w:hAnsi="仿宋" w:eastAsia="仿宋" w:cs="仿宋"/>
          <w:color w:val="auto"/>
          <w:sz w:val="28"/>
          <w:highlight w:val="none"/>
        </w:rPr>
        <w:t xml:space="preserve">.2本项目中涉及商品的包装应按照“财办库〔2020〕123号《关于印发《商品包装政府采购需求标准（试行）》、《快递包装政府采购需求标准（试行）的通知》”执行</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在供货、安装过程中能做到低碳物流、环保节约、提高资源利用率；涉及设备运维参考《绿色数据中心政府采购需求标准（试行）》（财库〔2023〕7号文）执行。</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7</w:t>
      </w:r>
      <w:r>
        <w:rPr>
          <w:rFonts w:ascii="仿宋" w:hAnsi="仿宋" w:eastAsia="仿宋" w:cs="仿宋"/>
          <w:color w:val="auto"/>
          <w:sz w:val="28"/>
          <w:highlight w:val="none"/>
        </w:rPr>
        <w:t xml:space="preserve">.3本项目中涉及涂料、胶黏剂、油墨、清洗剂等挥发性有机物产品的，要执行国家和江苏省VOCs含量限制标准，优先使用低挥发性原辅材料，使用低VOCs含量的涂料、胶黏剂等。</w:t>
      </w:r>
      <w:r/>
    </w:p>
    <w:p>
      <w:pPr>
        <w:ind w:left="0" w:right="0" w:firstLine="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8</w:t>
      </w:r>
      <w:r>
        <w:rPr>
          <w:rFonts w:ascii="仿宋" w:hAnsi="仿宋" w:eastAsia="仿宋" w:cs="仿宋"/>
          <w:color w:val="auto"/>
          <w:sz w:val="28"/>
          <w:highlight w:val="none"/>
        </w:rPr>
        <w:t xml:space="preserve">.履约资金扶持政策</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8</w:t>
      </w:r>
      <w:r>
        <w:rPr>
          <w:rFonts w:ascii="仿宋" w:hAnsi="仿宋" w:eastAsia="仿宋" w:cs="仿宋"/>
          <w:color w:val="auto"/>
          <w:sz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8</w:t>
      </w:r>
      <w:r>
        <w:rPr>
          <w:rFonts w:ascii="仿宋" w:hAnsi="仿宋" w:eastAsia="仿宋" w:cs="仿宋"/>
          <w:color w:val="auto"/>
          <w:sz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701"/>
        <w:ind w:left="0" w:right="0" w:firstLine="0"/>
        <w:jc w:val="both"/>
        <w:pageBreakBefore w:val="0"/>
        <w:spacing w:before="0" w:after="0" w:line="520" w:lineRule="exact"/>
        <w:widowControl w:val="off"/>
        <w:rPr>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highlight w:val="none"/>
          <w:lang w:val="en-US" w:eastAsia="zh-CN"/>
        </w:rPr>
        <w:t xml:space="preserve">39</w:t>
      </w:r>
      <w:r>
        <w:rPr>
          <w:rFonts w:ascii="仿宋" w:hAnsi="仿宋" w:eastAsia="仿宋" w:cs="仿宋"/>
          <w:b w:val="0"/>
          <w:bCs w:val="0"/>
          <w:color w:val="auto"/>
          <w:sz w:val="28"/>
          <w:highlight w:val="none"/>
        </w:rPr>
        <w:t xml:space="preserve">.履约保证金</w:t>
      </w:r>
      <w:r/>
    </w:p>
    <w:p>
      <w:pPr>
        <w:ind w:left="0" w:right="0" w:firstLine="560"/>
        <w:jc w:val="both"/>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39</w:t>
      </w:r>
      <w:r>
        <w:rPr>
          <w:rFonts w:ascii="仿宋" w:hAnsi="仿宋" w:eastAsia="仿宋" w:cs="仿宋"/>
          <w:color w:val="auto"/>
          <w:sz w:val="28"/>
          <w:highlight w:val="none"/>
        </w:rPr>
        <w:t xml:space="preserve">.1本项目不收取履约保证金。</w:t>
      </w:r>
      <w:r/>
    </w:p>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 </w:t>
      </w:r>
      <w:r/>
    </w:p>
    <w:p>
      <w:pPr>
        <w:ind w:left="0" w:right="0" w:firstLine="305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305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第三章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 xml:space="preserve">评标标准</w:t>
      </w:r>
      <w:r/>
    </w:p>
    <w:p>
      <w:pPr>
        <w:ind w:left="0" w:right="0" w:firstLine="539"/>
        <w:jc w:val="both"/>
        <w:keepLines w:val="0"/>
        <w:keepNext w:val="0"/>
        <w:pageBreakBefore w:val="0"/>
        <w:spacing w:before="0" w:after="0"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一、本项目采用综合评分法进行评审。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left="0" w:right="0" w:firstLine="560"/>
        <w:jc w:val="both"/>
        <w:keepLines w:val="0"/>
        <w:keepNext w:val="0"/>
        <w:pageBreakBefore w:val="0"/>
        <w:spacing w:before="0" w:after="0"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二、磋商小组将依据下列评标标准进行评审，本评标标准的总分为</w:t>
      </w:r>
      <w:r>
        <w:rPr>
          <w:rFonts w:hint="eastAsia" w:ascii="仿宋" w:hAnsi="仿宋" w:eastAsia="仿宋" w:cs="仿宋"/>
          <w:color w:val="auto"/>
          <w:sz w:val="28"/>
          <w:highlight w:val="none"/>
          <w:lang w:val="en-US" w:eastAsia="zh-CN"/>
        </w:rPr>
        <w:t xml:space="preserve">10</w:t>
      </w:r>
      <w:r>
        <w:rPr>
          <w:rFonts w:ascii="仿宋" w:hAnsi="仿宋" w:eastAsia="仿宋" w:cs="仿宋"/>
          <w:color w:val="auto"/>
          <w:sz w:val="28"/>
          <w:highlight w:val="none"/>
        </w:rPr>
        <w:t xml:space="preserve">0分。</w:t>
      </w:r>
      <w:r/>
    </w:p>
    <w:p>
      <w:pPr>
        <w:ind w:left="0" w:right="0" w:firstLine="560"/>
        <w:jc w:val="both"/>
        <w:keepLines w:val="0"/>
        <w:keepNext w:val="0"/>
        <w:pageBreakBefore w:val="0"/>
        <w:spacing w:before="0" w:after="0" w:line="52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三、具体标准</w:t>
      </w:r>
      <w:r>
        <w:rPr>
          <w:rFonts w:hint="eastAsia" w:ascii="仿宋" w:hAnsi="仿宋" w:eastAsia="仿宋" w:cs="仿宋"/>
          <w:color w:val="auto"/>
          <w:sz w:val="28"/>
          <w:highlight w:val="none"/>
          <w:lang w:eastAsia="zh-CN"/>
        </w:rPr>
        <w:t xml:space="preserve">：</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1、价格：</w:t>
      </w: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rPr>
        <w:t xml:space="preserve">0分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本项目采用低价优先法，即满足磋商文件要求且最后报价最低为磋商基准价，其价格分为满分。其他供应商的价格分按照下列公式计算（小数点保留两位）： </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磋商报价得分＝（磋商基准价/最后磋商报价）×</w:t>
      </w: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rPr>
        <w:t xml:space="preserve">0分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2、方案部分：</w:t>
      </w:r>
      <w:r>
        <w:rPr>
          <w:rFonts w:hint="eastAsia" w:ascii="仿宋" w:hAnsi="仿宋" w:eastAsia="仿宋" w:cs="仿宋"/>
          <w:color w:val="auto"/>
          <w:sz w:val="28"/>
          <w:highlight w:val="none"/>
          <w:lang w:val="en-US" w:eastAsia="zh-CN"/>
        </w:rPr>
        <w:t xml:space="preserve">47</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磋商小组根据供应商提供的方案进行评分，方案应具备下列要求，未提供分项方案或者经三分之二评审小组认定分项方案存在重大偏差的分项不得分。（方案格式自拟并加盖</w:t>
      </w:r>
      <w:r>
        <w:rPr>
          <w:rFonts w:hint="eastAsia" w:ascii="仿宋" w:hAnsi="仿宋" w:eastAsia="仿宋" w:cs="仿宋"/>
          <w:color w:val="auto"/>
          <w:sz w:val="28"/>
          <w:highlight w:val="none"/>
          <w:lang w:val="en-US" w:eastAsia="zh-CN"/>
        </w:rPr>
        <w:t xml:space="preserve">供应商电子签章</w:t>
      </w:r>
      <w:r>
        <w:rPr>
          <w:rFonts w:hint="eastAsia" w:ascii="仿宋" w:hAnsi="仿宋" w:eastAsia="仿宋" w:cs="仿宋"/>
          <w:color w:val="auto"/>
          <w:sz w:val="28"/>
          <w:highlight w:val="none"/>
        </w:rPr>
        <w:t xml:space="preserve">）</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（1）整体服务构想 （</w:t>
      </w: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供应商应根据</w:t>
      </w:r>
      <w:r>
        <w:rPr>
          <w:rFonts w:hint="eastAsia" w:ascii="仿宋" w:hAnsi="仿宋" w:eastAsia="仿宋" w:cs="仿宋"/>
          <w:color w:val="auto"/>
          <w:sz w:val="28"/>
          <w:highlight w:val="none"/>
          <w:lang w:val="en-US" w:eastAsia="zh-CN"/>
        </w:rPr>
        <w:t xml:space="preserve">项目需求</w:t>
      </w:r>
      <w:r>
        <w:rPr>
          <w:rFonts w:hint="eastAsia" w:ascii="仿宋" w:hAnsi="仿宋" w:eastAsia="仿宋" w:cs="仿宋"/>
          <w:color w:val="auto"/>
          <w:sz w:val="28"/>
          <w:highlight w:val="none"/>
        </w:rPr>
        <w:t xml:space="preserve">提供整体服务构想</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包括总体服务构想、用餐人员及用餐情况分析、食品成本控制，以及服务于本项目的重点、难点等</w:t>
      </w:r>
      <w:r>
        <w:rPr>
          <w:rFonts w:hint="eastAsia" w:ascii="仿宋" w:hAnsi="仿宋" w:eastAsia="仿宋" w:cs="仿宋"/>
          <w:color w:val="auto"/>
          <w:sz w:val="28"/>
          <w:highlight w:val="none"/>
          <w:lang w:eastAsia="zh-CN"/>
        </w:rPr>
        <w:t xml:space="preserve">。重点评审方案的合理性、可行性、针对性。方案优于项目要求的得</w:t>
      </w: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lang w:eastAsia="zh-CN"/>
        </w:rPr>
        <w:t xml:space="preserve">分，符合项目要求的得</w:t>
      </w: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lang w:eastAsia="zh-CN"/>
        </w:rPr>
        <w:t xml:space="preserve">分，部分符合项目要求的得</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分，不符合项目要求或未提供的得0分。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（2）管理规章制度（</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供应商应根据</w:t>
      </w:r>
      <w:r>
        <w:rPr>
          <w:rFonts w:hint="eastAsia" w:ascii="仿宋" w:hAnsi="仿宋" w:eastAsia="仿宋" w:cs="仿宋"/>
          <w:color w:val="auto"/>
          <w:sz w:val="28"/>
          <w:highlight w:val="none"/>
          <w:lang w:val="en-US" w:eastAsia="zh-CN"/>
        </w:rPr>
        <w:t xml:space="preserve">项目需求</w:t>
      </w:r>
      <w:r>
        <w:rPr>
          <w:rFonts w:hint="eastAsia" w:ascii="仿宋" w:hAnsi="仿宋" w:eastAsia="仿宋" w:cs="仿宋"/>
          <w:color w:val="auto"/>
          <w:sz w:val="28"/>
          <w:highlight w:val="none"/>
        </w:rPr>
        <w:t xml:space="preserve">提供管理规章制度</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包括食品质量、服务质量、食品安全管理、环境管理、原材料管理等</w:t>
      </w:r>
      <w:r>
        <w:rPr>
          <w:rFonts w:hint="eastAsia" w:ascii="仿宋" w:hAnsi="仿宋" w:eastAsia="仿宋" w:cs="仿宋"/>
          <w:color w:val="auto"/>
          <w:sz w:val="28"/>
          <w:highlight w:val="none"/>
          <w:lang w:eastAsia="zh-CN"/>
        </w:rPr>
        <w:t xml:space="preserve">。重点评审方案的合理性、可行性、针对性。方案优于项目要求的得</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lang w:eastAsia="zh-CN"/>
        </w:rPr>
        <w:t xml:space="preserve">分，符合项目要求的得</w:t>
      </w: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lang w:eastAsia="zh-CN"/>
        </w:rPr>
        <w:t xml:space="preserve">分，部分符合项目要求的得</w:t>
      </w: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lang w:eastAsia="zh-CN"/>
        </w:rPr>
        <w:t xml:space="preserve">分，不符合项目要求或未提供的得0分。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（3）日常管理标准及措施（</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供应商应根据</w:t>
      </w:r>
      <w:r>
        <w:rPr>
          <w:rFonts w:hint="eastAsia" w:ascii="仿宋" w:hAnsi="仿宋" w:eastAsia="仿宋" w:cs="仿宋"/>
          <w:color w:val="auto"/>
          <w:sz w:val="28"/>
          <w:highlight w:val="none"/>
          <w:lang w:val="en-US" w:eastAsia="zh-CN"/>
        </w:rPr>
        <w:t xml:space="preserve">项目需求</w:t>
      </w:r>
      <w:r>
        <w:rPr>
          <w:rFonts w:hint="eastAsia" w:ascii="仿宋" w:hAnsi="仿宋" w:eastAsia="仿宋" w:cs="仿宋"/>
          <w:color w:val="auto"/>
          <w:sz w:val="28"/>
          <w:highlight w:val="none"/>
        </w:rPr>
        <w:t xml:space="preserve">提供日常管理标准及措施</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包括</w:t>
      </w:r>
      <w:r>
        <w:rPr>
          <w:rFonts w:hint="eastAsia" w:ascii="仿宋" w:hAnsi="仿宋" w:eastAsia="仿宋"/>
          <w:color w:val="auto"/>
          <w:sz w:val="28"/>
          <w:szCs w:val="28"/>
          <w:highlight w:val="none"/>
        </w:rPr>
        <w:t xml:space="preserve">仪容仪表、服务态度、岗位培训、服务技能和服务效率</w:t>
      </w:r>
      <w:r>
        <w:rPr>
          <w:rFonts w:hint="eastAsia" w:ascii="仿宋" w:hAnsi="仿宋" w:eastAsia="仿宋" w:cs="仿宋"/>
          <w:color w:val="auto"/>
          <w:sz w:val="28"/>
          <w:highlight w:val="none"/>
          <w:lang w:val="en-US" w:eastAsia="zh-CN"/>
        </w:rPr>
        <w:t xml:space="preserve">等。</w:t>
      </w:r>
      <w:r>
        <w:rPr>
          <w:rFonts w:hint="eastAsia" w:ascii="仿宋" w:hAnsi="仿宋" w:eastAsia="仿宋" w:cs="仿宋"/>
          <w:color w:val="auto"/>
          <w:sz w:val="28"/>
          <w:highlight w:val="none"/>
          <w:lang w:eastAsia="zh-CN"/>
        </w:rPr>
        <w:t xml:space="preserve">重点评审方案的合理性、可行性、针对性。方案优于项目要求的得</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lang w:eastAsia="zh-CN"/>
        </w:rPr>
        <w:t xml:space="preserve">分，符合项目要求的得</w:t>
      </w: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lang w:eastAsia="zh-CN"/>
        </w:rPr>
        <w:t xml:space="preserve">分，部分符合项目要求的得</w:t>
      </w: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lang w:eastAsia="zh-CN"/>
        </w:rPr>
        <w:t xml:space="preserve">分，不符合项目要求或未提供的得0分。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（4）安全措施（</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供应商应根据</w:t>
      </w:r>
      <w:r>
        <w:rPr>
          <w:rFonts w:hint="eastAsia" w:ascii="仿宋" w:hAnsi="仿宋" w:eastAsia="仿宋" w:cs="仿宋"/>
          <w:color w:val="auto"/>
          <w:sz w:val="28"/>
          <w:highlight w:val="none"/>
          <w:lang w:val="en-US" w:eastAsia="zh-CN"/>
        </w:rPr>
        <w:t xml:space="preserve">项目需求</w:t>
      </w:r>
      <w:r>
        <w:rPr>
          <w:rFonts w:hint="eastAsia" w:ascii="仿宋" w:hAnsi="仿宋" w:eastAsia="仿宋" w:cs="仿宋"/>
          <w:color w:val="auto"/>
          <w:sz w:val="28"/>
          <w:highlight w:val="none"/>
        </w:rPr>
        <w:t xml:space="preserve">提供安全措施</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包括</w:t>
      </w:r>
      <w:r>
        <w:rPr>
          <w:rFonts w:hint="eastAsia" w:ascii="仿宋" w:hAnsi="仿宋" w:eastAsia="仿宋"/>
          <w:color w:val="auto"/>
          <w:sz w:val="28"/>
          <w:szCs w:val="28"/>
          <w:highlight w:val="none"/>
        </w:rPr>
        <w:t xml:space="preserve">饮食安全、工作安全</w:t>
      </w:r>
      <w:r>
        <w:rPr>
          <w:rFonts w:hint="eastAsia" w:ascii="仿宋" w:hAnsi="仿宋" w:eastAsia="仿宋" w:cs="仿宋"/>
          <w:color w:val="auto"/>
          <w:sz w:val="28"/>
          <w:highlight w:val="none"/>
        </w:rPr>
        <w:t xml:space="preserve">等</w:t>
      </w:r>
      <w:r>
        <w:rPr>
          <w:rFonts w:hint="eastAsia" w:ascii="仿宋" w:hAnsi="仿宋" w:eastAsia="仿宋" w:cs="仿宋"/>
          <w:color w:val="auto"/>
          <w:sz w:val="28"/>
          <w:highlight w:val="none"/>
          <w:lang w:eastAsia="zh-CN"/>
        </w:rPr>
        <w:t xml:space="preserve">。重点评审方案的合理性、可行性、针对性。方案优于项目要求的得</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lang w:eastAsia="zh-CN"/>
        </w:rPr>
        <w:t xml:space="preserve">分，符合项目要求的得</w:t>
      </w: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lang w:eastAsia="zh-CN"/>
        </w:rPr>
        <w:t xml:space="preserve">分，部分符合项目要求的得</w:t>
      </w: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lang w:eastAsia="zh-CN"/>
        </w:rPr>
        <w:t xml:space="preserve">分，不符合项目要求或未提供的得0分。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（5）卫生措施（</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520" w:lineRule="exact"/>
        <w:widowControl w:val="off"/>
        <w:rPr>
          <w:rFonts w:hint="default"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供应商应根据</w:t>
      </w:r>
      <w:r>
        <w:rPr>
          <w:rFonts w:hint="eastAsia" w:ascii="仿宋" w:hAnsi="仿宋" w:eastAsia="仿宋" w:cs="仿宋"/>
          <w:color w:val="auto"/>
          <w:sz w:val="28"/>
          <w:highlight w:val="none"/>
          <w:lang w:val="en-US" w:eastAsia="zh-CN"/>
        </w:rPr>
        <w:t xml:space="preserve">项目需求</w:t>
      </w:r>
      <w:r>
        <w:rPr>
          <w:rFonts w:hint="eastAsia" w:ascii="仿宋" w:hAnsi="仿宋" w:eastAsia="仿宋" w:cs="仿宋"/>
          <w:color w:val="auto"/>
          <w:sz w:val="28"/>
          <w:highlight w:val="none"/>
        </w:rPr>
        <w:t xml:space="preserve">提供</w:t>
      </w:r>
      <w:r>
        <w:rPr>
          <w:rFonts w:hint="eastAsia" w:ascii="仿宋" w:hAnsi="仿宋" w:eastAsia="仿宋"/>
          <w:color w:val="auto"/>
          <w:sz w:val="28"/>
          <w:szCs w:val="28"/>
          <w:highlight w:val="none"/>
        </w:rPr>
        <w:t xml:space="preserve">卫生措施</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包括清洁卫生、保洁措施及承诺（达到食堂卫生管理标准要求）等</w:t>
      </w:r>
      <w:r>
        <w:rPr>
          <w:rFonts w:hint="eastAsia" w:ascii="仿宋" w:hAnsi="仿宋" w:eastAsia="仿宋" w:cs="仿宋"/>
          <w:color w:val="auto"/>
          <w:sz w:val="28"/>
          <w:highlight w:val="none"/>
          <w:lang w:eastAsia="zh-CN"/>
        </w:rPr>
        <w:t xml:space="preserve">。重点评审方案的合理性、可行性、针对性。方案优于项目要求的得</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lang w:eastAsia="zh-CN"/>
        </w:rPr>
        <w:t xml:space="preserve">分，符合项目要求的得</w:t>
      </w: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lang w:eastAsia="zh-CN"/>
        </w:rPr>
        <w:t xml:space="preserve">分，部分符合项目要求的得</w:t>
      </w: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lang w:eastAsia="zh-CN"/>
        </w:rPr>
        <w:t xml:space="preserve">分，不符合项目要求或未提供的得0分。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）应急预案（</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供应商应根据</w:t>
      </w:r>
      <w:r>
        <w:rPr>
          <w:rFonts w:hint="eastAsia" w:ascii="仿宋" w:hAnsi="仿宋" w:eastAsia="仿宋" w:cs="仿宋"/>
          <w:color w:val="auto"/>
          <w:sz w:val="28"/>
          <w:highlight w:val="none"/>
          <w:lang w:val="en-US" w:eastAsia="zh-CN"/>
        </w:rPr>
        <w:t xml:space="preserve">项目需求</w:t>
      </w:r>
      <w:r>
        <w:rPr>
          <w:rFonts w:hint="eastAsia" w:ascii="仿宋" w:hAnsi="仿宋" w:eastAsia="仿宋" w:cs="仿宋"/>
          <w:color w:val="auto"/>
          <w:sz w:val="28"/>
          <w:highlight w:val="none"/>
        </w:rPr>
        <w:t xml:space="preserve">提供应急预案</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包括临时加餐、临时接待、停水停电停气、食品安全事故、燃气泄漏、水管爆裂、火灾等各类突发事件处置、定期演练等。</w:t>
      </w:r>
      <w:r>
        <w:rPr>
          <w:rFonts w:hint="eastAsia" w:ascii="仿宋" w:hAnsi="仿宋" w:eastAsia="仿宋" w:cs="仿宋"/>
          <w:color w:val="auto"/>
          <w:sz w:val="28"/>
          <w:highlight w:val="none"/>
          <w:lang w:eastAsia="zh-CN"/>
        </w:rPr>
        <w:t xml:space="preserve">重点评审方案的合理性、可行性、针对性。方案优于项目要求的得</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lang w:eastAsia="zh-CN"/>
        </w:rPr>
        <w:t xml:space="preserve">分，符合项目要求的得</w:t>
      </w: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lang w:eastAsia="zh-CN"/>
        </w:rPr>
        <w:t xml:space="preserve">分，部分符合项目要求的得</w:t>
      </w: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lang w:eastAsia="zh-CN"/>
        </w:rPr>
        <w:t xml:space="preserve">分，不符合项目要求或未提供的得0分。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（7）</w:t>
      </w:r>
      <w:r>
        <w:rPr>
          <w:rFonts w:hint="eastAsia" w:ascii="仿宋" w:hAnsi="仿宋" w:eastAsia="仿宋"/>
          <w:color w:val="auto"/>
          <w:sz w:val="28"/>
          <w:szCs w:val="28"/>
          <w:highlight w:val="none"/>
        </w:rPr>
        <w:t xml:space="preserve">食谱及制作</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7分</w:t>
      </w:r>
      <w:r>
        <w:rPr>
          <w:rFonts w:hint="eastAsia" w:ascii="仿宋" w:hAnsi="仿宋" w:eastAsia="仿宋"/>
          <w:color w:val="auto"/>
          <w:sz w:val="28"/>
          <w:szCs w:val="28"/>
          <w:highlight w:val="none"/>
          <w:lang w:eastAsia="zh-CN"/>
        </w:rPr>
        <w:t xml:space="preserve">）</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供应商应根据</w:t>
      </w:r>
      <w:r>
        <w:rPr>
          <w:rFonts w:hint="eastAsia" w:ascii="仿宋" w:hAnsi="仿宋" w:eastAsia="仿宋" w:cs="仿宋"/>
          <w:color w:val="auto"/>
          <w:sz w:val="28"/>
          <w:highlight w:val="none"/>
          <w:lang w:val="en-US" w:eastAsia="zh-CN"/>
        </w:rPr>
        <w:t xml:space="preserve">项目需求</w:t>
      </w:r>
      <w:r>
        <w:rPr>
          <w:rFonts w:hint="eastAsia" w:ascii="仿宋" w:hAnsi="仿宋" w:eastAsia="仿宋"/>
          <w:color w:val="auto"/>
          <w:sz w:val="28"/>
          <w:szCs w:val="28"/>
          <w:highlight w:val="none"/>
        </w:rPr>
        <w:t xml:space="preserve">提供详细的餐食计划，编写3周的早、中、晚餐食谱并作出说明（按早餐6元、午餐15元、晚餐30元300人用餐标准制定方案）</w:t>
      </w:r>
      <w:r>
        <w:rPr>
          <w:rFonts w:hint="eastAsia" w:ascii="仿宋" w:hAnsi="仿宋" w:eastAsia="仿宋"/>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重点评审</w:t>
      </w:r>
      <w:r>
        <w:rPr>
          <w:rFonts w:hint="eastAsia" w:ascii="仿宋" w:hAnsi="仿宋" w:eastAsia="仿宋"/>
          <w:color w:val="auto"/>
          <w:sz w:val="28"/>
          <w:szCs w:val="28"/>
          <w:highlight w:val="none"/>
        </w:rPr>
        <w:t xml:space="preserve">食谱</w:t>
      </w:r>
      <w:r>
        <w:rPr>
          <w:rFonts w:hint="eastAsia" w:ascii="仿宋" w:hAnsi="仿宋" w:eastAsia="仿宋"/>
          <w:color w:val="auto"/>
          <w:sz w:val="28"/>
          <w:szCs w:val="28"/>
          <w:highlight w:val="none"/>
          <w:lang w:val="en-US" w:eastAsia="zh-CN"/>
        </w:rPr>
        <w:t xml:space="preserve">完整性</w:t>
      </w:r>
      <w:r>
        <w:rPr>
          <w:rFonts w:hint="eastAsia" w:ascii="仿宋" w:hAnsi="仿宋" w:eastAsia="仿宋"/>
          <w:color w:val="auto"/>
          <w:sz w:val="28"/>
          <w:szCs w:val="28"/>
          <w:highlight w:val="none"/>
        </w:rPr>
        <w:t xml:space="preserve">、搭配合理</w:t>
      </w:r>
      <w:r>
        <w:rPr>
          <w:rFonts w:hint="eastAsia" w:ascii="仿宋" w:hAnsi="仿宋" w:eastAsia="仿宋"/>
          <w:color w:val="auto"/>
          <w:sz w:val="28"/>
          <w:szCs w:val="28"/>
          <w:highlight w:val="none"/>
          <w:lang w:val="en-US" w:eastAsia="zh-CN"/>
        </w:rPr>
        <w:t xml:space="preserve">性</w:t>
      </w:r>
      <w:r>
        <w:rPr>
          <w:rFonts w:hint="eastAsia" w:ascii="仿宋" w:hAnsi="仿宋" w:eastAsia="仿宋"/>
          <w:color w:val="auto"/>
          <w:sz w:val="28"/>
          <w:szCs w:val="28"/>
          <w:highlight w:val="none"/>
        </w:rPr>
        <w:t xml:space="preserve">、营养</w:t>
      </w:r>
      <w:r>
        <w:rPr>
          <w:rFonts w:hint="eastAsia" w:ascii="仿宋" w:hAnsi="仿宋" w:eastAsia="仿宋"/>
          <w:color w:val="auto"/>
          <w:sz w:val="28"/>
          <w:szCs w:val="28"/>
          <w:highlight w:val="none"/>
          <w:lang w:val="en-US" w:eastAsia="zh-CN"/>
        </w:rPr>
        <w:t xml:space="preserve">均衡性</w:t>
      </w:r>
      <w:r>
        <w:rPr>
          <w:rFonts w:hint="eastAsia" w:ascii="仿宋" w:hAnsi="仿宋" w:eastAsia="仿宋"/>
          <w:color w:val="auto"/>
          <w:sz w:val="28"/>
          <w:szCs w:val="28"/>
          <w:highlight w:val="none"/>
        </w:rPr>
        <w:t xml:space="preserve">、菜品</w:t>
      </w:r>
      <w:r>
        <w:rPr>
          <w:rFonts w:hint="eastAsia" w:ascii="仿宋" w:hAnsi="仿宋" w:eastAsia="仿宋"/>
          <w:color w:val="auto"/>
          <w:sz w:val="28"/>
          <w:szCs w:val="28"/>
          <w:highlight w:val="none"/>
          <w:lang w:val="en-US" w:eastAsia="zh-CN"/>
        </w:rPr>
        <w:t xml:space="preserve">重复性</w:t>
      </w:r>
      <w:r>
        <w:rPr>
          <w:rFonts w:hint="eastAsia" w:ascii="仿宋" w:hAnsi="仿宋" w:eastAsia="仿宋"/>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方案优于项目要求的得</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lang w:eastAsia="zh-CN"/>
        </w:rPr>
        <w:t xml:space="preserve">分，符合项目要求的得</w:t>
      </w: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lang w:eastAsia="zh-CN"/>
        </w:rPr>
        <w:t xml:space="preserve">分，部分符合项目要求的得</w:t>
      </w: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lang w:eastAsia="zh-CN"/>
        </w:rPr>
        <w:t xml:space="preserve">分，不符合项目要求或未提供的得0分。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3、商务部分：</w:t>
      </w:r>
      <w:r>
        <w:rPr>
          <w:rFonts w:hint="eastAsia" w:ascii="仿宋" w:hAnsi="仿宋" w:eastAsia="仿宋" w:cs="仿宋"/>
          <w:color w:val="auto"/>
          <w:sz w:val="28"/>
          <w:highlight w:val="none"/>
          <w:lang w:val="en-US" w:eastAsia="zh-CN"/>
        </w:rPr>
        <w:t xml:space="preserve">33</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520" w:lineRule="exact"/>
        <w:widowControl w:val="off"/>
        <w:rPr>
          <w:rFonts w:hint="default"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供应商具有有效期内</w:t>
      </w:r>
      <w:r>
        <w:rPr>
          <w:rFonts w:hint="eastAsia" w:ascii="仿宋" w:hAnsi="仿宋" w:eastAsia="仿宋"/>
          <w:color w:val="auto"/>
          <w:sz w:val="28"/>
          <w:szCs w:val="28"/>
          <w:highlight w:val="none"/>
        </w:rPr>
        <w:t xml:space="preserve">ISO9001质量管理体系认证证书、ISO14001环境管理体系认证、ISO45001职业健康安全管理体系认证（或OHSAS18001）</w:t>
      </w:r>
      <w:r>
        <w:rPr>
          <w:rFonts w:hint="eastAsia" w:ascii="仿宋" w:hAnsi="仿宋" w:eastAsia="仿宋"/>
          <w:color w:val="auto"/>
          <w:sz w:val="28"/>
          <w:szCs w:val="28"/>
          <w:highlight w:val="none"/>
          <w:lang w:eastAsia="zh-CN"/>
        </w:rPr>
        <w:t xml:space="preserve">的，</w:t>
      </w:r>
      <w:r>
        <w:rPr>
          <w:rFonts w:hint="eastAsia" w:ascii="仿宋" w:hAnsi="仿宋" w:eastAsia="仿宋"/>
          <w:color w:val="auto"/>
          <w:sz w:val="28"/>
          <w:szCs w:val="28"/>
          <w:highlight w:val="none"/>
          <w:lang w:val="en-US" w:eastAsia="zh-CN"/>
        </w:rPr>
        <w:t xml:space="preserve">每提供一个证书得2分，本项最多得6分，没有不得分。</w:t>
      </w: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提供</w:t>
      </w:r>
      <w:r>
        <w:rPr>
          <w:rFonts w:hint="eastAsia" w:ascii="仿宋" w:hAnsi="仿宋" w:eastAsia="仿宋" w:cs="仿宋"/>
          <w:color w:val="auto"/>
          <w:sz w:val="28"/>
          <w:highlight w:val="none"/>
        </w:rPr>
        <w:t xml:space="preserve">证书</w:t>
      </w:r>
      <w:r>
        <w:rPr>
          <w:rFonts w:hint="eastAsia" w:ascii="仿宋" w:hAnsi="仿宋" w:eastAsia="仿宋" w:cs="仿宋"/>
          <w:color w:val="auto"/>
          <w:sz w:val="28"/>
          <w:highlight w:val="none"/>
          <w:lang w:val="en-US" w:eastAsia="zh-CN"/>
        </w:rPr>
        <w:t xml:space="preserve">扫描件并加盖供应商电子签章</w:t>
      </w:r>
      <w:r>
        <w:rPr>
          <w:rFonts w:hint="eastAsia" w:ascii="仿宋" w:hAnsi="仿宋" w:eastAsia="仿宋" w:cs="仿宋"/>
          <w:color w:val="auto"/>
          <w:sz w:val="28"/>
          <w:highlight w:val="none"/>
        </w:rPr>
        <w:t xml:space="preserve">）</w:t>
      </w:r>
      <w:r/>
    </w:p>
    <w:p>
      <w:pPr>
        <w:ind w:left="0" w:right="0" w:firstLine="560"/>
        <w:jc w:val="both"/>
        <w:keepLines w:val="0"/>
        <w:keepNext w:val="0"/>
        <w:pageBreakBefore w:val="0"/>
        <w:spacing w:before="0" w:after="0" w:line="520" w:lineRule="exact"/>
        <w:widowControl w:val="off"/>
        <w:rPr>
          <w:rFonts w:hint="default"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供应商针对本项目拟派的厨师（包括主厨、副厨）具有中式烹调师三级（高级）及以上证书的，每提供一个得3分，本项最多得6分，没有不得分。</w:t>
      </w: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提供</w:t>
      </w:r>
      <w:r>
        <w:rPr>
          <w:rFonts w:hint="eastAsia" w:ascii="仿宋" w:hAnsi="仿宋" w:eastAsia="仿宋" w:cs="仿宋"/>
          <w:color w:val="auto"/>
          <w:sz w:val="28"/>
          <w:highlight w:val="none"/>
        </w:rPr>
        <w:t xml:space="preserve">证书</w:t>
      </w:r>
      <w:r>
        <w:rPr>
          <w:rFonts w:hint="eastAsia" w:ascii="仿宋" w:hAnsi="仿宋" w:eastAsia="仿宋" w:cs="仿宋"/>
          <w:color w:val="auto"/>
          <w:sz w:val="28"/>
          <w:highlight w:val="none"/>
          <w:lang w:val="en-US" w:eastAsia="zh-CN"/>
        </w:rPr>
        <w:t xml:space="preserve">扫描件并加盖供应商电子签章</w:t>
      </w:r>
      <w:r>
        <w:rPr>
          <w:rFonts w:hint="eastAsia" w:ascii="仿宋" w:hAnsi="仿宋" w:eastAsia="仿宋" w:cs="仿宋"/>
          <w:color w:val="auto"/>
          <w:sz w:val="28"/>
          <w:highlight w:val="none"/>
        </w:rPr>
        <w:t xml:space="preserve">）</w:t>
      </w:r>
      <w:r/>
    </w:p>
    <w:p>
      <w:pPr>
        <w:ind w:left="0" w:right="0" w:firstLine="560"/>
        <w:jc w:val="both"/>
        <w:keepLines w:val="0"/>
        <w:keepNext w:val="0"/>
        <w:pageBreakBefore w:val="0"/>
        <w:spacing w:before="0" w:after="0" w:line="520" w:lineRule="exact"/>
        <w:widowControl w:val="off"/>
        <w:rPr>
          <w:rFonts w:hint="default"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（3）供应商针对本项目拟派的面点师具有中式面点师三级（高级）及以上证书的，每提供一个得3分，本项最多得6分，没有不得分。</w:t>
      </w: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提供</w:t>
      </w:r>
      <w:r>
        <w:rPr>
          <w:rFonts w:hint="eastAsia" w:ascii="仿宋" w:hAnsi="仿宋" w:eastAsia="仿宋" w:cs="仿宋"/>
          <w:color w:val="auto"/>
          <w:sz w:val="28"/>
          <w:highlight w:val="none"/>
        </w:rPr>
        <w:t xml:space="preserve">证书</w:t>
      </w:r>
      <w:r>
        <w:rPr>
          <w:rFonts w:hint="eastAsia" w:ascii="仿宋" w:hAnsi="仿宋" w:eastAsia="仿宋" w:cs="仿宋"/>
          <w:color w:val="auto"/>
          <w:sz w:val="28"/>
          <w:highlight w:val="none"/>
          <w:lang w:val="en-US" w:eastAsia="zh-CN"/>
        </w:rPr>
        <w:t xml:space="preserve">扫描件并加盖供应商电子签章</w:t>
      </w:r>
      <w:r>
        <w:rPr>
          <w:rFonts w:hint="eastAsia" w:ascii="仿宋" w:hAnsi="仿宋" w:eastAsia="仿宋" w:cs="仿宋"/>
          <w:color w:val="auto"/>
          <w:sz w:val="28"/>
          <w:highlight w:val="none"/>
        </w:rPr>
        <w:t xml:space="preserve">）</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供应商自2022年1月1日以来（以合同签订时间为准）承接过类似食堂劳务服务项目的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每提供一个得5分，本项最多得15分，没有不得分。</w:t>
      </w:r>
      <w:r>
        <w:rPr>
          <w:rFonts w:hint="eastAsia" w:ascii="仿宋" w:hAnsi="仿宋" w:eastAsia="仿宋"/>
          <w:color w:val="auto"/>
          <w:sz w:val="28"/>
          <w:szCs w:val="28"/>
          <w:highlight w:val="none"/>
        </w:rPr>
        <w:t xml:space="preserve">（同一个</w:t>
      </w:r>
      <w:r>
        <w:rPr>
          <w:rFonts w:hint="eastAsia" w:ascii="仿宋" w:hAnsi="仿宋" w:eastAsia="仿宋"/>
          <w:color w:val="auto"/>
          <w:sz w:val="28"/>
          <w:szCs w:val="28"/>
          <w:highlight w:val="none"/>
          <w:lang w:val="en-US" w:eastAsia="zh-CN"/>
        </w:rPr>
        <w:t xml:space="preserve">服务单位</w:t>
      </w:r>
      <w:r>
        <w:rPr>
          <w:rFonts w:hint="eastAsia" w:ascii="仿宋" w:hAnsi="仿宋" w:eastAsia="仿宋"/>
          <w:color w:val="auto"/>
          <w:sz w:val="28"/>
          <w:szCs w:val="28"/>
          <w:highlight w:val="none"/>
        </w:rPr>
        <w:t xml:space="preserve">不重复计分</w:t>
      </w:r>
      <w:r>
        <w:rPr>
          <w:rFonts w:hint="eastAsia" w:ascii="仿宋" w:hAnsi="仿宋" w:eastAsia="仿宋" w:cs="仿宋"/>
          <w:color w:val="auto"/>
          <w:sz w:val="28"/>
          <w:highlight w:val="none"/>
          <w:lang w:val="en-US" w:eastAsia="zh-CN"/>
        </w:rPr>
        <w:t xml:space="preserve">，</w:t>
      </w:r>
      <w:r>
        <w:rPr>
          <w:rFonts w:hint="eastAsia" w:ascii="仿宋" w:hAnsi="仿宋" w:eastAsia="仿宋"/>
          <w:color w:val="auto"/>
          <w:sz w:val="28"/>
          <w:szCs w:val="28"/>
          <w:highlight w:val="none"/>
        </w:rPr>
        <w:t xml:space="preserve">提供合同</w:t>
      </w:r>
      <w:r>
        <w:rPr>
          <w:rFonts w:hint="eastAsia" w:ascii="仿宋" w:hAnsi="仿宋" w:eastAsia="仿宋"/>
          <w:color w:val="auto"/>
          <w:sz w:val="28"/>
          <w:szCs w:val="28"/>
          <w:highlight w:val="none"/>
          <w:lang w:val="en-US" w:eastAsia="zh-CN"/>
        </w:rPr>
        <w:t xml:space="preserve">扫描件并加盖供应商电子签章</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如合同中不能反映项目内容的，还须提供加盖用户单位公章的证明材料</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r>
      <w:r/>
    </w:p>
    <w:p>
      <w:pPr>
        <w:ind w:right="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r>
      <w:r/>
    </w:p>
    <w:p>
      <w:pPr>
        <w:ind w:left="0" w:right="0" w:firstLine="560"/>
        <w:jc w:val="both"/>
        <w:keepLines w:val="0"/>
        <w:keepNext w:val="0"/>
        <w:pageBreakBefore w:val="0"/>
        <w:spacing w:before="0" w:after="0" w:line="52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p>
    <w:p>
      <w:pPr>
        <w:ind w:left="0" w:right="0" w:firstLine="56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56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第四章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 xml:space="preserve">合同格式及条款</w:t>
      </w:r>
      <w:r/>
    </w:p>
    <w:p>
      <w:pPr>
        <w:ind w:left="0" w:right="0" w:firstLine="551"/>
        <w:jc w:val="both"/>
        <w:keepLines w:val="0"/>
        <w:keepNext w:val="0"/>
        <w:pageBreakBefore w:val="0"/>
        <w:spacing w:before="0" w:after="0" w:line="6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以下为采购人提出成交后签订本项目合同的条款，供应商必须实质性响应，成交供应商不得提出实质性的修改，关于专用条款将由采购人与成交供应商结合本项目具体情况协商后签订。</w:t>
      </w:r>
      <w:r/>
    </w:p>
    <w:p>
      <w:pPr>
        <w:ind w:left="0" w:firstLine="560"/>
        <w:keepLines w:val="0"/>
        <w:keepNext w:val="0"/>
        <w:pageBreakBefore w:val="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甲方：</w:t>
      </w:r>
      <w:r/>
    </w:p>
    <w:p>
      <w:pPr>
        <w:ind w:left="0" w:firstLine="560"/>
        <w:keepLines w:val="0"/>
        <w:keepNext w:val="0"/>
        <w:pageBreakBefore w:val="0"/>
        <w:spacing w:line="52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乙方：</w:t>
      </w:r>
      <w:r/>
    </w:p>
    <w:p>
      <w:pPr>
        <w:ind w:left="0" w:firstLine="560"/>
        <w:keepLines w:val="0"/>
        <w:keepNext w:val="0"/>
        <w:pageBreakBefore w:val="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现根据《中华人民共和国民法典》及其他有关法律的规定，经甲、乙双方协商，就食堂劳务外包服务达成如下合同:</w:t>
      </w:r>
      <w:r/>
    </w:p>
    <w:p>
      <w:pPr>
        <w:pStyle w:val="956"/>
        <w:ind w:left="0" w:firstLine="562"/>
        <w:jc w:val="left"/>
        <w:keepLines w:val="0"/>
        <w:keepNext w:val="0"/>
        <w:pageBreakBefore w:val="0"/>
        <w:spacing w:after="0" w:line="520" w:lineRule="exact"/>
        <w:rPr>
          <w:rFonts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 xml:space="preserve">第一章　总则</w:t>
      </w:r>
      <w:r/>
    </w:p>
    <w:p>
      <w:pPr>
        <w:ind w:left="0" w:firstLine="560"/>
        <w:jc w:val="left"/>
        <w:keepLines w:val="0"/>
        <w:keepNext w:val="0"/>
        <w:pageBreakBefore w:val="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一、项目概况</w:t>
      </w:r>
      <w:bookmarkStart w:id="0" w:name="bookmark6"/>
      <w:r/>
      <w:bookmarkEnd w:id="0"/>
      <w:r/>
      <w:r/>
    </w:p>
    <w:p>
      <w:pPr>
        <w:ind w:left="0" w:firstLine="560"/>
        <w:jc w:val="left"/>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（一）服务内容：乙方对</w:t>
      </w:r>
      <w:r>
        <w:rPr>
          <w:rFonts w:hint="eastAsia" w:ascii="仿宋" w:hAnsi="仿宋" w:eastAsia="仿宋" w:cs="仿宋"/>
          <w:color w:val="auto"/>
          <w:sz w:val="28"/>
          <w:szCs w:val="28"/>
          <w:highlight w:val="none"/>
          <w:u w:val="single"/>
        </w:rPr>
        <w:t xml:space="preserve">淮安市中级人民法院</w:t>
      </w:r>
      <w:r>
        <w:rPr>
          <w:rFonts w:hint="eastAsia" w:ascii="仿宋" w:hAnsi="仿宋" w:eastAsia="仿宋" w:cs="仿宋"/>
          <w:color w:val="auto"/>
          <w:sz w:val="28"/>
          <w:szCs w:val="28"/>
          <w:highlight w:val="none"/>
        </w:rPr>
        <w:t xml:space="preserve">食堂餐饮服务整体承包，为甲方食堂</w:t>
      </w:r>
      <w:r>
        <w:rPr>
          <w:rFonts w:hint="eastAsia" w:ascii="仿宋" w:hAnsi="仿宋" w:eastAsia="仿宋" w:cs="仿宋"/>
          <w:color w:val="auto"/>
          <w:sz w:val="28"/>
          <w:szCs w:val="28"/>
          <w:highlight w:val="none"/>
          <w:lang w:val="en-US" w:eastAsia="zh-CN"/>
        </w:rPr>
        <w:t xml:space="preserve">300</w:t>
      </w:r>
      <w:r>
        <w:rPr>
          <w:rFonts w:hint="eastAsia" w:ascii="仿宋" w:hAnsi="仿宋" w:eastAsia="仿宋" w:cs="仿宋"/>
          <w:color w:val="auto"/>
          <w:sz w:val="28"/>
          <w:szCs w:val="28"/>
          <w:highlight w:val="none"/>
        </w:rPr>
        <w:t xml:space="preserve">人左右的一日三餐的餐饮供应，须具备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人的项目服务团队。其中</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名项目经理、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名主厨、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名副厨、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名面点师、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名</w:t>
      </w:r>
      <w:r>
        <w:rPr>
          <w:rFonts w:hint="eastAsia" w:ascii="仿宋" w:hAnsi="仿宋" w:eastAsia="仿宋" w:cs="仿宋"/>
          <w:color w:val="auto"/>
          <w:sz w:val="28"/>
          <w:szCs w:val="28"/>
          <w:highlight w:val="none"/>
          <w:lang w:val="en-US" w:eastAsia="zh-CN"/>
        </w:rPr>
        <w:t xml:space="preserve">餐厅前台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名服务员。</w:t>
      </w:r>
      <w:r/>
    </w:p>
    <w:p>
      <w:pPr>
        <w:ind w:left="0" w:firstLine="560"/>
        <w:jc w:val="left"/>
        <w:keepLines w:val="0"/>
        <w:keepNext w:val="0"/>
        <w:pageBreakBefore w:val="0"/>
        <w:spacing w:line="520" w:lineRule="exact"/>
        <w:rPr>
          <w:rFonts w:ascii="仿宋" w:hAnsi="仿宋" w:eastAsia="仿宋" w:cs="仿宋"/>
          <w:color w:val="auto"/>
          <w:sz w:val="28"/>
          <w:szCs w:val="28"/>
          <w:highlight w:val="none"/>
        </w:rPr>
      </w:pPr>
      <w:r/>
      <w:bookmarkStart w:id="1" w:name="bookmark7"/>
      <w:r>
        <w:rPr>
          <w:rFonts w:hint="eastAsia" w:ascii="仿宋" w:hAnsi="仿宋" w:eastAsia="仿宋" w:cs="仿宋"/>
          <w:color w:val="auto"/>
          <w:sz w:val="28"/>
          <w:szCs w:val="28"/>
          <w:highlight w:val="none"/>
        </w:rPr>
        <w:t xml:space="preserve">（</w:t>
      </w:r>
      <w:bookmarkEnd w:id="1"/>
      <w:r>
        <w:rPr>
          <w:rFonts w:hint="eastAsia" w:ascii="仿宋" w:hAnsi="仿宋" w:eastAsia="仿宋" w:cs="仿宋"/>
          <w:color w:val="auto"/>
          <w:sz w:val="28"/>
          <w:szCs w:val="28"/>
          <w:highlight w:val="none"/>
        </w:rPr>
        <w:t xml:space="preserve">二）甲方将食堂操作间、主副食</w:t>
      </w:r>
      <w:r>
        <w:rPr>
          <w:rFonts w:hint="eastAsia" w:ascii="仿宋" w:hAnsi="仿宋" w:eastAsia="仿宋" w:cs="仿宋"/>
          <w:color w:val="auto"/>
          <w:sz w:val="28"/>
          <w:szCs w:val="28"/>
          <w:highlight w:val="none"/>
        </w:rPr>
        <w:t xml:space="preserve">库及现有食堂各种设施、设备、 器材免费提供乙方使用管理，并由乙方负完全管理责任，保证食品储存、加工、食用等各环节的卫生和安全，以及厨房、餐厅、库房、炊事器械、餐具等房间和物品的使用管理、卫生清洁、日常消毒、维护维修规范运行。合同签订后，双方对食堂设施设备进行清理核查、登记造册、交接验收；合同期间，甲方如有增添厨房设施、设备，双方以同样方式进行登记、交接，并签字确认; 合同期满后，如双方不再续签，乙方应根据物品交接单完好归还甲方（正常磨损除外）。甲方移交乙方使用的设施、设备、器材等物品清单，作为本合同的附件。</w:t>
      </w:r>
      <w:r/>
    </w:p>
    <w:p>
      <w:pPr>
        <w:ind w:left="0" w:firstLine="560"/>
        <w:jc w:val="left"/>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二、服务保障场地。甲方为乙方提供临时休息场所，主要用于保障乙方厨师临时办公值班备勤场所等。</w:t>
      </w:r>
      <w:r/>
    </w:p>
    <w:p>
      <w:pPr>
        <w:ind w:left="0" w:firstLine="560"/>
        <w:jc w:val="left"/>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服务内容</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乙方应当提供的饮食服务保障包括但不限于以下内容：</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2" w:name="bookmark8"/>
      <w:r>
        <w:rPr>
          <w:rFonts w:hint="eastAsia" w:ascii="仿宋" w:hAnsi="仿宋" w:eastAsia="仿宋" w:cs="仿宋"/>
          <w:color w:val="auto"/>
          <w:sz w:val="28"/>
          <w:szCs w:val="28"/>
          <w:highlight w:val="none"/>
        </w:rPr>
        <w:t xml:space="preserve">（</w:t>
      </w:r>
      <w:bookmarkEnd w:id="2"/>
      <w:r>
        <w:rPr>
          <w:rFonts w:hint="eastAsia" w:ascii="仿宋" w:hAnsi="仿宋" w:eastAsia="仿宋" w:cs="仿宋"/>
          <w:color w:val="auto"/>
          <w:sz w:val="28"/>
          <w:szCs w:val="28"/>
          <w:highlight w:val="none"/>
        </w:rPr>
        <w:t xml:space="preserve">一）制订饮食服务保障计划并组织实施，管理与饮食保障 相关的资料，并根据法律、法规和规章的授权制订饮食服务各项规章制度。</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3" w:name="bookmark9"/>
      <w:r>
        <w:rPr>
          <w:rFonts w:hint="eastAsia" w:ascii="仿宋" w:hAnsi="仿宋" w:eastAsia="仿宋" w:cs="仿宋"/>
          <w:color w:val="auto"/>
          <w:sz w:val="28"/>
          <w:szCs w:val="28"/>
          <w:highlight w:val="none"/>
        </w:rPr>
        <w:t xml:space="preserve">1、提供的餐饮（服务）主要包括工作日的早餐、午餐，工作日晚上加班人员工作餐（以通知为准），节日的面点、食品供应（均以干警个人网上预定数为准），公务接待用餐。工作餐为自助餐形式。</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2、三餐服务。</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——早餐</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提供3种以上粥、汤（馄饨、面条、辣汤、豆浆等）类，6种以上面食（如小笼包、蒸饺、油条、花卷、烧卖等），4种杂粮（薯类、玉米等），煮鸡蛋，2种以上现制菜品（如炒菜、凉拌蔬菜）及4种腌咸菜。</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——中餐</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是干警在食堂就餐，应提供5菜（1大荤、1小荤、2荤素搭配、1蔬菜）、1汤、多种主食（至少2种米饭、2种面点）、2种杂粮（薯类、玉米等）等，1份酸奶和1份水果。食品随空随加，满足食用。二是干警打回家用餐，应提供3菜（1荤菜、1荤素搭配、1蔬菜）、米饭、1份水果、1份酸奶。</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——晚加班工作餐</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应提供主食5样（炒米饭、2种以上粥汤类、2种面点2种杂粮等）、4菜（1荤、2荤素搭配、1素）。</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——面点、卤菜、米面油等供应</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应对本院干警个人每周提供2次面点供应（一般为每周二、五）。重要节日提供面点及卤菜供应。均以干警个人在智慧后勤平台预定数为准。</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——公务接待和临时性加班工作用餐</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按我院的要求制作提供。应保证午餐、晚餐热情服务，保证质量好、份量足。工作日晚上加班人员工作餐如人数在20人以下，可以简化但须保证吃饱吃好。</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公务招待快餐按人数标准供餐。公务招待凡桌餐必须按甲方申请部门接待单所定标准先提供菜单供甲方审核，并提供所需食材采购清单。</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3、要保证自助餐供应份量，及时制作、及时补充，不得断供。保障过程中，根据甲方需求，利用企业其他点位厨师适时调换厨师调剂菜品。</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bookmarkEnd w:id="3"/>
      <w:r>
        <w:rPr>
          <w:rFonts w:hint="eastAsia" w:ascii="仿宋" w:hAnsi="仿宋" w:eastAsia="仿宋" w:cs="仿宋"/>
          <w:color w:val="auto"/>
          <w:sz w:val="28"/>
          <w:szCs w:val="28"/>
          <w:highlight w:val="none"/>
        </w:rPr>
        <w:t xml:space="preserve">二）负责主副食材料验收、加工，科学合理制订每周菜谱、调剂伙食，主要以自助餐形式提供每日三餐的保障。每周食谱于上周五中午前送甲方审核，甲方审核后，乙方根据甲方修订食谱制订食材采购计划报送甲方。根据甲方食材采购计划，于接货日与甲方验收人员共同验收食材，并对食材质量负责，未尽质量审核义务导致甲方损失由乙方承担，月度损失超过2000元以上的罚没乙方当月1%服务费。</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4" w:name="bookmark10"/>
      <w:r>
        <w:rPr>
          <w:rFonts w:hint="eastAsia" w:ascii="仿宋" w:hAnsi="仿宋" w:eastAsia="仿宋" w:cs="仿宋"/>
          <w:color w:val="auto"/>
          <w:sz w:val="28"/>
          <w:szCs w:val="28"/>
          <w:highlight w:val="none"/>
        </w:rPr>
        <w:t xml:space="preserve">（</w:t>
      </w:r>
      <w:bookmarkEnd w:id="4"/>
      <w:r>
        <w:rPr>
          <w:rFonts w:hint="eastAsia" w:ascii="仿宋" w:hAnsi="仿宋" w:eastAsia="仿宋" w:cs="仿宋"/>
          <w:color w:val="auto"/>
          <w:sz w:val="28"/>
          <w:szCs w:val="28"/>
          <w:highlight w:val="none"/>
        </w:rPr>
        <w:t xml:space="preserve">三）饮食保障设施、设备、器材的日常维修、养护和管理。</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5" w:name="bookmark11"/>
      <w:r>
        <w:rPr>
          <w:rFonts w:hint="eastAsia" w:ascii="仿宋" w:hAnsi="仿宋" w:eastAsia="仿宋" w:cs="仿宋"/>
          <w:color w:val="auto"/>
          <w:sz w:val="28"/>
          <w:szCs w:val="28"/>
          <w:highlight w:val="none"/>
        </w:rPr>
        <w:t xml:space="preserve">（</w:t>
      </w:r>
      <w:bookmarkEnd w:id="5"/>
      <w:r>
        <w:rPr>
          <w:rFonts w:hint="eastAsia" w:ascii="仿宋" w:hAnsi="仿宋" w:eastAsia="仿宋" w:cs="仿宋"/>
          <w:color w:val="auto"/>
          <w:sz w:val="28"/>
          <w:szCs w:val="28"/>
          <w:highlight w:val="none"/>
        </w:rPr>
        <w:t xml:space="preserve">四）食堂、主副食库及员工办公室消防管理，包括食堂公共区域消防设施维护、消防系统正常运行保养</w:t>
      </w:r>
      <w:bookmarkStart w:id="6" w:name="bookmark12"/>
      <w:r>
        <w:rPr>
          <w:rFonts w:hint="eastAsia" w:ascii="仿宋" w:hAnsi="仿宋" w:eastAsia="仿宋" w:cs="仿宋"/>
          <w:color w:val="auto"/>
          <w:sz w:val="28"/>
          <w:szCs w:val="28"/>
          <w:highlight w:val="none"/>
        </w:rPr>
        <w:t xml:space="preserve">。</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bookmarkEnd w:id="6"/>
      <w:r>
        <w:rPr>
          <w:rFonts w:hint="eastAsia" w:ascii="仿宋" w:hAnsi="仿宋" w:eastAsia="仿宋" w:cs="仿宋"/>
          <w:color w:val="auto"/>
          <w:sz w:val="28"/>
          <w:szCs w:val="28"/>
          <w:highlight w:val="none"/>
        </w:rPr>
        <w:t xml:space="preserve">五）食堂卫生清洁，包括餐区厅内、厨房内部、楼梯走廊、以及食堂门前下水道、食堂周边环境责任区及配套设施等。甲方不定期对食堂进行卫生检查，根据检查情况通报乙方整改，经甲方检查卫生严重不合格的，扣除当月1%服务费，当月2次以上卫生严重不合格的</w:t>
      </w:r>
      <w:r>
        <w:rPr>
          <w:rFonts w:hint="eastAsia" w:ascii="仿宋" w:hAnsi="仿宋" w:eastAsia="仿宋" w:cs="仿宋"/>
          <w:color w:val="auto"/>
          <w:sz w:val="28"/>
          <w:szCs w:val="28"/>
          <w:highlight w:val="none"/>
          <w:lang w:eastAsia="zh-CN"/>
        </w:rPr>
        <w:t xml:space="preserve">，扣</w:t>
      </w:r>
      <w:r>
        <w:rPr>
          <w:rFonts w:hint="eastAsia" w:ascii="仿宋" w:hAnsi="仿宋" w:eastAsia="仿宋" w:cs="仿宋"/>
          <w:color w:val="auto"/>
          <w:sz w:val="28"/>
          <w:szCs w:val="28"/>
          <w:highlight w:val="none"/>
        </w:rPr>
        <w:t xml:space="preserve">除当月5%服务费，当月3次以上卫生严重不合格的，甲方有权单方解除合同。</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（六）餐厨用具</w:t>
      </w:r>
      <w:r>
        <w:rPr>
          <w:rFonts w:hint="eastAsia" w:ascii="仿宋" w:hAnsi="仿宋" w:eastAsia="仿宋" w:cs="仿宋"/>
          <w:color w:val="auto"/>
          <w:sz w:val="28"/>
          <w:szCs w:val="28"/>
          <w:highlight w:val="none"/>
          <w:lang w:eastAsia="zh-CN"/>
        </w:rPr>
        <w:t xml:space="preserve">清</w:t>
      </w:r>
      <w:r>
        <w:rPr>
          <w:rFonts w:hint="eastAsia" w:ascii="仿宋" w:hAnsi="仿宋" w:eastAsia="仿宋" w:cs="仿宋"/>
          <w:color w:val="auto"/>
          <w:sz w:val="28"/>
          <w:szCs w:val="28"/>
          <w:highlight w:val="none"/>
        </w:rPr>
        <w:t xml:space="preserve">洗消毒和餐厨垃圾集中处理。</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（七）维护食堂就餐秩序，督促就餐人员按规定有序取餐、就餐。</w:t>
      </w:r>
      <w:r/>
    </w:p>
    <w:p>
      <w:pPr>
        <w:ind w:left="0" w:firstLine="562"/>
        <w:keepLines w:val="0"/>
        <w:keepNext w:val="0"/>
        <w:pageBreakBefore w:val="0"/>
        <w:spacing w:line="52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（八）食品留样备查（每样不得低于130克，保存时间不得低于48小时）。</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应急支援保障，主要包括配合甲方制订特殊情况下饮食支援保障方案预案并组织实施伴随保障。应急支援保障由乙方负责，发生的费用由双方另行商议确定。（特殊情况包括且不限于重大节假日会餐、水电气发生故障等）</w:t>
      </w:r>
      <w:r/>
    </w:p>
    <w:p>
      <w:pPr>
        <w:ind w:left="0" w:firstLine="560"/>
        <w:keepLines w:val="0"/>
        <w:keepNext w:val="0"/>
        <w:pageBreakBefore w:val="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第三章　交接查验</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第四条　甲乙双方应在合同生效之日前，就食堂、主副食库、设施、设备、器材的交接时间、交接查验、交接清点前相关责任由甲方承担，时点后相关责任由乙方承担。</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第五条 交接前，甲方应对列入移交的食堂、库房、临时休息用房、设施、设备、器材等进行登记造册，做到账物相符，并配合乙方进行现场查验。经双方现场查验无误后，签订确认书完 成交接。对查验中发现的问题、由甲乙双方协商解决，相关内容可作为合同的补充协议。</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第四章　服务标准及要求</w:t>
      </w:r>
      <w:r/>
    </w:p>
    <w:p>
      <w:pPr>
        <w:ind w:left="0"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一、人员配备要求</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乙方须根据甲方就餐人数、用餐形式，合理组织一个不少于</w:t>
      </w: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人（以最终服务保障方投标人数为准）的项目服务团队。其中：1名项目经理负责全面运营。１名主厨、2名副厨、2名面点师、</w:t>
      </w:r>
      <w:r>
        <w:rPr>
          <w:rFonts w:hint="eastAsia" w:ascii="仿宋" w:hAnsi="仿宋" w:eastAsia="仿宋" w:cs="仿宋"/>
          <w:color w:val="auto"/>
          <w:sz w:val="28"/>
          <w:szCs w:val="28"/>
          <w:highlight w:val="none"/>
          <w:lang w:val="en-US" w:eastAsia="zh-CN"/>
        </w:rPr>
        <w:t xml:space="preserve">2名餐厅前台、4名服务员</w:t>
      </w:r>
      <w:r>
        <w:rPr>
          <w:rFonts w:hint="eastAsia" w:ascii="仿宋" w:hAnsi="仿宋" w:eastAsia="仿宋" w:cs="仿宋"/>
          <w:color w:val="auto"/>
          <w:sz w:val="28"/>
          <w:szCs w:val="28"/>
          <w:highlight w:val="none"/>
        </w:rPr>
        <w:t xml:space="preserve">，按实际就餐人数每增加或减少人，增加或减少厨房工人。以上所有人员需具备从事饮食服务业所必须的健康证。</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乙方根据自身经营情况若需增加人员配比，超出合同部分人员薪金、保险等开支需由乙方自行承担。</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二、菜品质量标准</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（一）蔬菜加工切配</w:t>
      </w:r>
      <w:r/>
    </w:p>
    <w:p>
      <w:pPr>
        <w:ind w:left="0"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按照规定的数量和规格要求进行加工。</w:t>
      </w:r>
      <w:r/>
    </w:p>
    <w:p>
      <w:pPr>
        <w:ind w:left="0"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蔬菜切配前必须做好摘、拣、削、剔工作，去掉杂物、杂草、泥块、虫黄叶、根须和腐烂变质的部分。</w:t>
      </w:r>
      <w:r/>
    </w:p>
    <w:p>
      <w:pPr>
        <w:ind w:left="0"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讲究刀工、按规格要求进行切配，不连刀，注意外形美，刀工要求粗细均匀，厚薄一致，大小一样，长短相同。</w:t>
      </w:r>
      <w:r/>
    </w:p>
    <w:p>
      <w:pPr>
        <w:ind w:left="0"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加工时注意节约，杜绝浪费，凡能用的原料都要切配使用，提高净料率，做到物尽其用，降低成本。</w:t>
      </w:r>
      <w:r/>
    </w:p>
    <w:p>
      <w:pPr>
        <w:ind w:left="0"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洗菜按照“一泡、二洗、三过”的程序进行，切实做到无泥沙、杂物。</w:t>
      </w:r>
      <w:r/>
    </w:p>
    <w:p>
      <w:pPr>
        <w:ind w:left="0"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加工完毕后，必须做到工完场清。下脚料及时送走，案板、地面清洗干净；将加工洗净的菜，用干净箩筐盛装后送至烹调间架子上，不得放在地上。</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使用机械必须按操作规程进行。加工完毕，将机械清理，谁使用谁负责。个人保管使用的生产工具要保持清洁。</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（二）荤菜加工切配</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每天根据制定的菜谱按规定的数量、规格进行加工切配。变质原料不得加工。</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原料切配前，须用刮、削、剔、掏的方法去掉杂物和不能食用的部分，并用热水或冷水洗净，冷水过清。</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切配时做到刀工精细，符合规格质量要求，无连刀，注意外形美。</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加工原料必须生熟分开、实行两刀两板制，原料盆不得放在地面上。</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使用机械必须按操作规程进行，加工完毕，机械清理，谁使用谁负责。个人保管使用的生产工具要保持清洁。</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注意场所卫生，做到工完场净，对案板、刀具必须先清除油污、杂质，并且热水洗净，放入消毒柜消毒，符合卫生要求。</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及时将当日不用的食品放入冰箱、并做到生熟分开、成品与半成品分开。</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（三）红案制作</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制定菜谱：厨师制定每周菜谱，菜品种类须包括甲方要求的各类食品，并注重膳食结构和花样调剂，保证三周内菜品不重样。乙方每周四中午前制定好下周《食谱》，按照甲方提供格式通过智慧后勤系统报甲方审阅。审阅批准后，根据甲方提供就餐人数制定食材采购计划，填写食材采购申请表。</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配菜：根据菜谱，对主、辅料分别过秤后装盘、装筐，将主辅料搭配后进行加工制作。</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烹调：午餐与晚餐菜品不重样，厨师根据菜肴品种，规定制作程序。</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炒菜、烧菜做到热菜供应。</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做到生熟分开，不得用盛装生食的盆、盘盛装熟食。对盛装熟食的盆、盘要洗净、消毒，合理摆放，严防交叉污染。对锅灶、地面要用热碱水洗、抹、拖净。</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在满足正常供餐情况下，每天早中餐提供面条、</w:t>
      </w:r>
      <w:r>
        <w:rPr>
          <w:rFonts w:hint="eastAsia" w:ascii="仿宋" w:hAnsi="仿宋" w:eastAsia="仿宋" w:cs="仿宋"/>
          <w:b/>
          <w:bCs/>
          <w:color w:val="auto"/>
          <w:sz w:val="28"/>
          <w:szCs w:val="28"/>
          <w:highlight w:val="none"/>
        </w:rPr>
        <w:t xml:space="preserve">馄饨现场制作，每周</w:t>
      </w:r>
      <w:r>
        <w:rPr>
          <w:rFonts w:hint="eastAsia" w:ascii="仿宋" w:hAnsi="仿宋" w:eastAsia="仿宋" w:cs="仿宋"/>
          <w:color w:val="auto"/>
          <w:sz w:val="28"/>
          <w:szCs w:val="28"/>
          <w:highlight w:val="none"/>
        </w:rPr>
        <w:t xml:space="preserve">至少提供４顿（早、中餐各２顿），</w:t>
      </w:r>
      <w:r>
        <w:rPr>
          <w:rFonts w:hint="eastAsia" w:ascii="仿宋" w:hAnsi="仿宋" w:eastAsia="仿宋" w:cs="仿宋"/>
          <w:b/>
          <w:bCs/>
          <w:color w:val="auto"/>
          <w:sz w:val="28"/>
          <w:szCs w:val="28"/>
          <w:highlight w:val="none"/>
        </w:rPr>
        <w:t xml:space="preserve">现场制作的牛肉拉面、炸酱面、刀削面、油泼面、热干面、酸汤面、米线、酸辣粉、羊肉泡馍、水煎包、灌汤饺、饺子、小笼包、烧麦、汤圆、油条、鸡蛋灌饼等特色美食作为伙食调剂</w:t>
      </w:r>
      <w:r>
        <w:rPr>
          <w:rFonts w:hint="eastAsia" w:ascii="仿宋" w:hAnsi="仿宋" w:eastAsia="仿宋" w:cs="仿宋"/>
          <w:color w:val="auto"/>
          <w:sz w:val="28"/>
          <w:szCs w:val="28"/>
          <w:highlight w:val="none"/>
        </w:rPr>
        <w:t xml:space="preserve">。</w:t>
      </w:r>
      <w:r/>
    </w:p>
    <w:p>
      <w:pPr>
        <w:pStyle w:val="736"/>
        <w:ind w:left="0" w:firstLine="560"/>
        <w:jc w:val="left"/>
        <w:keepLines w:val="0"/>
        <w:keepNext w:val="0"/>
        <w:pageBreakBefore w:val="0"/>
        <w:spacing w:after="0" w:line="520" w:lineRule="exact"/>
        <w:rPr>
          <w:rFonts w:ascii="仿宋" w:hAnsi="仿宋" w:eastAsia="仿宋" w:cs="仿宋"/>
          <w:color w:val="auto"/>
          <w:szCs w:val="28"/>
          <w:highlight w:val="none"/>
        </w:rPr>
      </w:pPr>
      <w:r>
        <w:rPr>
          <w:rFonts w:hint="eastAsia" w:ascii="仿宋" w:hAnsi="仿宋" w:eastAsia="仿宋" w:cs="仿宋"/>
          <w:color w:val="auto"/>
          <w:sz w:val="28"/>
          <w:szCs w:val="28"/>
          <w:highlight w:val="none"/>
        </w:rPr>
        <w:t xml:space="preserve">7、因甲方就餐人数变动未及时告知，出现剩菜需及时联系甲方管理员，按照甲方管理员要求及时做好剩菜的处理工作，未及时处理造成浪费损失由乙方负责。乙方原因导致出现餐饮浪费，由乙方承担损失，并纳入对乙方的绩效考核。</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三、服务质量标准</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（一）就餐形式。日常保障一般安排分餐或自助餐，会议或接待保障安排合餐或自助餐。</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（二）工作时间：日常就餐时间根据甲方作息时间安排，特殊情况按甲方通知要求执行。乙方应保障甲方按时就餐，</w:t>
      </w:r>
      <w:r>
        <w:rPr>
          <w:rFonts w:hint="eastAsia" w:ascii="仿宋" w:hAnsi="仿宋" w:eastAsia="仿宋" w:cs="仿宋"/>
          <w:b/>
          <w:bCs/>
          <w:color w:val="auto"/>
          <w:sz w:val="28"/>
          <w:szCs w:val="28"/>
          <w:highlight w:val="none"/>
        </w:rPr>
        <w:t xml:space="preserve">工作日早餐时间为7:30-8:</w:t>
      </w:r>
      <w:r>
        <w:rPr>
          <w:rFonts w:hint="eastAsia" w:ascii="仿宋" w:hAnsi="仿宋" w:eastAsia="仿宋" w:cs="仿宋"/>
          <w:b/>
          <w:bCs/>
          <w:color w:val="auto"/>
          <w:sz w:val="28"/>
          <w:szCs w:val="28"/>
          <w:highlight w:val="none"/>
          <w:lang w:val="zh-CN"/>
        </w:rPr>
        <w:t xml:space="preserve">50,</w:t>
      </w:r>
      <w:r>
        <w:rPr>
          <w:rFonts w:hint="eastAsia" w:ascii="仿宋" w:hAnsi="仿宋" w:eastAsia="仿宋" w:cs="仿宋"/>
          <w:b/>
          <w:bCs/>
          <w:color w:val="auto"/>
          <w:sz w:val="28"/>
          <w:szCs w:val="28"/>
          <w:highlight w:val="none"/>
          <w:lang w:val="zh-TW" w:eastAsia="zh-TW"/>
        </w:rPr>
        <w:t xml:space="preserve">午餐 </w:t>
      </w:r>
      <w:r>
        <w:rPr>
          <w:rFonts w:hint="eastAsia" w:ascii="仿宋" w:hAnsi="仿宋" w:eastAsia="仿宋" w:cs="仿宋"/>
          <w:b/>
          <w:bCs/>
          <w:color w:val="auto"/>
          <w:sz w:val="28"/>
          <w:szCs w:val="28"/>
          <w:highlight w:val="none"/>
          <w:lang w:val="zh-CN"/>
        </w:rPr>
        <w:t xml:space="preserve">1</w:t>
      </w:r>
      <w:r>
        <w:rPr>
          <w:rFonts w:hint="eastAsia" w:ascii="仿宋" w:hAnsi="仿宋" w:eastAsia="仿宋" w:cs="仿宋"/>
          <w:b/>
          <w:bCs/>
          <w:color w:val="auto"/>
          <w:sz w:val="28"/>
          <w:szCs w:val="28"/>
          <w:highlight w:val="none"/>
        </w:rPr>
        <w:t xml:space="preserve">1:30-12:30,</w:t>
      </w:r>
      <w:r>
        <w:rPr>
          <w:rFonts w:hint="eastAsia" w:ascii="仿宋" w:hAnsi="仿宋" w:eastAsia="仿宋" w:cs="仿宋"/>
          <w:b/>
          <w:bCs/>
          <w:color w:val="auto"/>
          <w:sz w:val="28"/>
          <w:szCs w:val="28"/>
          <w:highlight w:val="none"/>
          <w:lang w:val="zh-TW" w:eastAsia="zh-TW"/>
        </w:rPr>
        <w:t xml:space="preserve">晚餐 17</w:t>
      </w:r>
      <w:r>
        <w:rPr>
          <w:rFonts w:hint="eastAsia" w:ascii="仿宋" w:hAnsi="仿宋" w:eastAsia="仿宋" w:cs="仿宋"/>
          <w:b/>
          <w:bCs/>
          <w:color w:val="auto"/>
          <w:sz w:val="28"/>
          <w:szCs w:val="28"/>
          <w:highlight w:val="none"/>
        </w:rPr>
        <w:t xml:space="preserve">:30-18:</w:t>
      </w:r>
      <w:r>
        <w:rPr>
          <w:rFonts w:hint="eastAsia" w:ascii="仿宋" w:hAnsi="仿宋" w:eastAsia="仿宋" w:cs="仿宋"/>
          <w:b/>
          <w:bCs/>
          <w:color w:val="auto"/>
          <w:sz w:val="28"/>
          <w:szCs w:val="28"/>
          <w:highlight w:val="none"/>
          <w:lang w:val="zh-TW" w:eastAsia="zh-TW"/>
        </w:rPr>
        <w:t xml:space="preserve">30;周末和节假</w:t>
      </w:r>
      <w:r>
        <w:rPr>
          <w:rFonts w:hint="eastAsia" w:ascii="仿宋" w:hAnsi="仿宋" w:eastAsia="仿宋" w:cs="仿宋"/>
          <w:b/>
          <w:bCs/>
          <w:color w:val="auto"/>
          <w:sz w:val="28"/>
          <w:szCs w:val="28"/>
          <w:highlight w:val="none"/>
        </w:rPr>
        <w:t xml:space="preserve">日早餐时间为7: 30-9:00,午餐、晚餐时间与工作日一致。</w:t>
      </w:r>
      <w:r>
        <w:rPr>
          <w:rFonts w:hint="eastAsia" w:ascii="仿宋" w:hAnsi="仿宋" w:eastAsia="仿宋" w:cs="仿宋"/>
          <w:color w:val="auto"/>
          <w:sz w:val="28"/>
          <w:szCs w:val="28"/>
          <w:highlight w:val="none"/>
        </w:rPr>
        <w:t xml:space="preserve">如因水电气故障等不可抗力因素导致无法保障按时就餐，乙方应第一时间通知甲方，并采取应急措施提供简餐保障。其他如需调整就餐时间，以甲方通知为准。乙方应每日安排一名值班人员，下班时间与甲方作息时间一致。</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（三）服务态度。提供就餐服务时，服务人员应做到热心、细心、耐心，以微笑的服务、热情的保障为就餐人员创造舒心、舒适的良好就餐氛围。</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（四）仪表仪容。服务人员工作时间应当穿着制服，注意使用文明礼貌用语，仪表仪容端庄，精神饱满，态度谦和。</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个人卫生。严格执行国家相关法规定期体检；保持个人卫生，勤洗澡理发，不留长指甲；上班时间不吸烟、不喝酒；工作时不做有碍卫生，有碍观瞻的动作；发现员工患有传染性疾病，应暂停工作及时治疗。</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工作纪律。按时上下班，不得脱岗和迟到、早退；值班人员履行值班职责，完成甲方临时交办关于食堂保障相关事项。爱护食堂设施设备，无乱拿乱丢、随意损坏的现象；捡到财物和文件资料及时上交。遵守甲方单位保密纪律，不该说的不说，不该问的不问，非请不得进入办公楼。</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（七）服从管理。服从甲方管理员的管理和日常工作指导；工作时间内积极协助管理员完成交办的临时性工作。</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（八）矛盾处理。服务人员不得和就餐人员发生争执，遇有矛盾和问题应当通过甲方管理员或公司进行沟通协调解决。</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四、卫生质量标准</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（一）持证上岗。严格根据《中华人民共和国食品卫生法》的要求，食堂工作人员须持有卫生部门承认的健康许可证上岗，按要求着装并保持干净整洁。</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（二）食品留样。制定切实可行的卫生检查制度和食堂环境卫生标准并抓好员工的个人卫生。对制作全过程进行监控，确保饮食安全并做好食品留样。</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清洗消毒。加工过程严格按照“一捡、二洗、三切”的操作顺序，食品存放实行生熟隔离、成品与半成品隔离、食品与杂物、药物隔离，食品与天然水隔离。餐具严格按照“一洗、二刷、三冲、四消毒”的程序进行清洗消毒。</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（四）餐具清洗。经清洗的餐具不得留有油污、残渍。清洗后送入电子消毒柜进行严格的餐具消毒。洗刷工作结束后，及时做好工作场所的环境卫生。</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（五）存储洗消。对冰箱冰库内冷藏的食品每5天清理一次，清理后进行清洗消毒。冰箱冰库内应做到“三无”，即：无污染、无异味、无腐烂霉变。</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外围环境。每日开餐结束后食堂全面清洗，做到餐桌排放整齐，台面洁净，地面清洁干燥。开饭时间内要不间断的巡视食堂，发现用餐完毕的餐位及时上前整理、清洁，保持良好的用餐秩序。食堂外部环境确保每天保洁，做到地面洁净、无杂物。平时做到见脏就扫，见水就拖，创造优良环境。</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（七）灭虫工作。指定专人每周对食堂进行一次灭鼠、灭蟑螂、除害虫工作。</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五、相关管理要求</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登记统计。建立主、副食品日消耗登记制度，按需领用调味品等原材料，并确保验收、保管、领用、调拨等一系列环节按规定执行，以降低伙食成本。做到天天有登记、月月有汇总，每月底将主副食品及调料消耗统计表上报食堂管理部门，接受管理部门监督、检查。建立劳保用品、餐具、工具发放领用登记。</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检查验收。配送的主副食品，由甲方验收人员与厨师长共同验收并履行签字手续。厨师长对菜品数质量负责。对以次充好，价质不符或擅自抬高价格的食品不予验收。过保质期、腐败变质、发霉、生虫、有毒有害、掺杂掺假、质量不新鲜的食品拒收。</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日常保管。凡食堂购进的物资，应先入库后发放。领料时必须由领料人填写领料单。领料原则上当天用料当天领发，有特殊情况只能提前发一天的用料。库内食物及其它物资，要合理分类摆放整齐，保证在库物资不变质，不损坏。出入库物资都要验收、登记，经常清点，</w:t>
      </w:r>
      <w:r>
        <w:rPr>
          <w:rFonts w:hint="eastAsia" w:ascii="仿宋" w:hAnsi="仿宋" w:eastAsia="仿宋" w:cs="仿宋"/>
          <w:color w:val="auto"/>
          <w:sz w:val="28"/>
          <w:szCs w:val="28"/>
          <w:highlight w:val="none"/>
          <w:lang w:eastAsia="zh-CN"/>
        </w:rPr>
        <w:t xml:space="preserve">做到账物相符</w:t>
      </w:r>
      <w:r>
        <w:rPr>
          <w:rFonts w:hint="eastAsia" w:ascii="仿宋" w:hAnsi="仿宋" w:eastAsia="仿宋" w:cs="仿宋"/>
          <w:color w:val="auto"/>
          <w:sz w:val="28"/>
          <w:szCs w:val="28"/>
          <w:highlight w:val="none"/>
        </w:rPr>
        <w:t xml:space="preserve">。</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人员调整。食堂服务保障人员应当相对固定，因个人或乙方原因调整的，接替前应先告知甲方，经甲方允许后由乙方及时安排不低于合同配置标准职级的合适人员接替。服务保障人员不尽心尽责或服务保障不到位的，甲方可向乙方提出人员调整建议，乙方应按要求落实。</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安全责任。食堂服务保障人员的教育管理由乙方负责，乙方应当定期组织安全常识学习，开展安全技能培训。合同期内服务保障人员工作期间发生人身安全和意外的全部责任由乙方负责，甲方不承担任何责任。</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其它事项。服务保障人员工作期间不得将无关人员带入工作场所，不得将厨具、餐具带离食堂，不得发生盗取财物和夹带食材食品现象。乙方参加甲方机关食堂工作的所有服务保障人员必须经过甲方政审合格后方可上岗。</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饮食服务费用</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一、合同费用支付方式</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本合同约定按照以下方式支付：</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1、甲方在合同期限内共向乙方支付外包服务费用计</w:t>
      </w:r>
      <w:r>
        <w:rPr>
          <w:rFonts w:hint="eastAsia" w:ascii="仿宋" w:hAnsi="仿宋" w:eastAsia="仿宋" w:cs="仿宋"/>
          <w:color w:val="auto"/>
          <w:sz w:val="28"/>
          <w:szCs w:val="28"/>
          <w:highlight w:val="none"/>
          <w:u w:val="single"/>
        </w:rPr>
        <w:t xml:space="preserve">人民币   元整（￥ 元）</w:t>
      </w:r>
      <w:r>
        <w:rPr>
          <w:rFonts w:hint="eastAsia" w:ascii="仿宋" w:hAnsi="仿宋" w:eastAsia="仿宋" w:cs="仿宋"/>
          <w:color w:val="auto"/>
          <w:sz w:val="28"/>
          <w:szCs w:val="28"/>
          <w:highlight w:val="none"/>
        </w:rPr>
        <w:t xml:space="preserve">，平均每月支付</w:t>
      </w:r>
      <w:r>
        <w:rPr>
          <w:rFonts w:hint="eastAsia" w:ascii="仿宋" w:hAnsi="仿宋" w:eastAsia="仿宋" w:cs="仿宋"/>
          <w:color w:val="auto"/>
          <w:sz w:val="28"/>
          <w:szCs w:val="28"/>
          <w:highlight w:val="none"/>
          <w:u w:val="single"/>
        </w:rPr>
        <w:t xml:space="preserve">人民币   元整（￥元）</w:t>
      </w:r>
      <w:r>
        <w:rPr>
          <w:rFonts w:hint="eastAsia" w:ascii="仿宋" w:hAnsi="仿宋" w:eastAsia="仿宋" w:cs="仿宋"/>
          <w:color w:val="auto"/>
          <w:sz w:val="28"/>
          <w:szCs w:val="28"/>
          <w:highlight w:val="none"/>
        </w:rPr>
        <w:t xml:space="preserve">。</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采用服务总承包方式，因此乙方的报价应包括食堂管理工作的管理费、所有员工工资、加班费、利润、税金、员工服装用具、培训、招聘、辞退及政策规定的各项应有的养老金、保险等费用，还包括甲方主管部门和餐饮卫生等主管部门的检查、验收、证照审验等涉及食堂业务的费用和人才市场价格变动、政策调整、工作时间及上下班途中的安全风险等所有费用。</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2、甲方按月支付外包服务费用，每月25日前通过银行转账方式支付上一个月的外包服务费用。乙方提供的银行账户名必须与公章一致并提供正式税务发票。具体如下:</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开户名:                                                                   </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开户行: </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账</w:t>
      </w:r>
      <w:r>
        <w:rPr>
          <w:rFonts w:hint="eastAsia" w:ascii="仿宋" w:hAnsi="仿宋" w:eastAsia="仿宋" w:cs="仿宋"/>
          <w:color w:val="auto"/>
          <w:sz w:val="28"/>
          <w:szCs w:val="28"/>
          <w:highlight w:val="none"/>
        </w:rPr>
        <w:t xml:space="preserve">  号:    </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二、设备维护</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炊事机械器材主要由甲方购置配备。乙方因保障需要零星购置少量炊事器材，以及炊事机械器材、冷库设备维修保养等设施设备，可申请甲方购置，甲方按需经审核后购置。</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三、履约保证：本项目不收取履约保证金。</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第六章　权利与义务</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 甲方的权利义务</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7" w:name="bookmark16"/>
      <w:r>
        <w:rPr>
          <w:rFonts w:hint="eastAsia" w:ascii="仿宋" w:hAnsi="仿宋" w:eastAsia="仿宋" w:cs="仿宋"/>
          <w:color w:val="auto"/>
          <w:sz w:val="28"/>
          <w:szCs w:val="28"/>
          <w:highlight w:val="none"/>
        </w:rPr>
        <w:t xml:space="preserve">（</w:t>
      </w:r>
      <w:bookmarkEnd w:id="7"/>
      <w:r>
        <w:rPr>
          <w:rFonts w:hint="eastAsia" w:ascii="仿宋" w:hAnsi="仿宋" w:eastAsia="仿宋" w:cs="仿宋"/>
          <w:color w:val="auto"/>
          <w:sz w:val="28"/>
          <w:szCs w:val="28"/>
          <w:highlight w:val="none"/>
        </w:rPr>
        <w:t xml:space="preserve">一）甲方派驻食堂的管理人员，代表甲方行使日常管理监督的责任；</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8" w:name="bookmark17"/>
      <w:r>
        <w:rPr>
          <w:rFonts w:hint="eastAsia" w:ascii="仿宋" w:hAnsi="仿宋" w:eastAsia="仿宋" w:cs="仿宋"/>
          <w:color w:val="auto"/>
          <w:sz w:val="28"/>
          <w:szCs w:val="28"/>
          <w:highlight w:val="none"/>
        </w:rPr>
        <w:t xml:space="preserve">（</w:t>
      </w:r>
      <w:bookmarkEnd w:id="8"/>
      <w:r>
        <w:rPr>
          <w:rFonts w:hint="eastAsia" w:ascii="仿宋" w:hAnsi="仿宋" w:eastAsia="仿宋" w:cs="仿宋"/>
          <w:color w:val="auto"/>
          <w:sz w:val="28"/>
          <w:szCs w:val="28"/>
          <w:highlight w:val="none"/>
        </w:rPr>
        <w:t xml:space="preserve">二）有权监督乙方伙食种类、数量、质量及卫生安全工作，有权对乙方违反各项规章制度的行为进行制止和处罚；</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）及时将就餐人员有关食堂方面的意见和建议反馈给乙方，以便于乙方更好地改进工作；</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9" w:name="bookmark19"/>
      <w:r>
        <w:rPr>
          <w:rFonts w:hint="eastAsia" w:ascii="仿宋" w:hAnsi="仿宋" w:eastAsia="仿宋" w:cs="仿宋"/>
          <w:color w:val="auto"/>
          <w:sz w:val="28"/>
          <w:szCs w:val="28"/>
          <w:highlight w:val="none"/>
        </w:rPr>
        <w:t xml:space="preserve">（</w:t>
      </w:r>
      <w:bookmarkEnd w:id="9"/>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）协助乙方维持食堂就餐秩序，在能力范围内为乙方工 作的开展提供便利条件；</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10" w:name="bookmark20"/>
      <w:r>
        <w:rPr>
          <w:rFonts w:hint="eastAsia" w:ascii="仿宋" w:hAnsi="仿宋" w:eastAsia="仿宋" w:cs="仿宋"/>
          <w:color w:val="auto"/>
          <w:sz w:val="28"/>
          <w:szCs w:val="28"/>
          <w:highlight w:val="none"/>
        </w:rPr>
        <w:t xml:space="preserve">（</w:t>
      </w:r>
      <w:bookmarkEnd w:id="10"/>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）按照合同约定及时足额向乙方支付饮食服务费用；</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11" w:name="bookmark21"/>
      <w:r>
        <w:rPr>
          <w:rFonts w:hint="eastAsia" w:ascii="仿宋" w:hAnsi="仿宋" w:eastAsia="仿宋" w:cs="仿宋"/>
          <w:color w:val="auto"/>
          <w:sz w:val="28"/>
          <w:szCs w:val="28"/>
          <w:highlight w:val="none"/>
        </w:rPr>
        <w:t xml:space="preserve">（</w:t>
      </w:r>
      <w:bookmarkEnd w:id="11"/>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）负责协调、处理、解决本合同生效前发生的遗留问题, 不因此影响乙方工作；</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12" w:name="bookmark22"/>
      <w:r>
        <w:rPr>
          <w:rFonts w:hint="eastAsia" w:ascii="仿宋" w:hAnsi="仿宋" w:eastAsia="仿宋" w:cs="仿宋"/>
          <w:color w:val="auto"/>
          <w:sz w:val="28"/>
          <w:szCs w:val="28"/>
          <w:highlight w:val="none"/>
        </w:rPr>
        <w:t xml:space="preserve">（</w:t>
      </w:r>
      <w:bookmarkEnd w:id="12"/>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）有关法律规定和当事人约定的其他权利义务。</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二、乙方的权利义务</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13" w:name="bookmark23"/>
      <w:r>
        <w:rPr>
          <w:rFonts w:hint="eastAsia" w:ascii="仿宋" w:hAnsi="仿宋" w:eastAsia="仿宋" w:cs="仿宋"/>
          <w:color w:val="auto"/>
          <w:sz w:val="28"/>
          <w:szCs w:val="28"/>
          <w:highlight w:val="none"/>
        </w:rPr>
        <w:t xml:space="preserve">（</w:t>
      </w:r>
      <w:bookmarkEnd w:id="13"/>
      <w:r>
        <w:rPr>
          <w:rFonts w:hint="eastAsia" w:ascii="仿宋" w:hAnsi="仿宋" w:eastAsia="仿宋" w:cs="仿宋"/>
          <w:color w:val="auto"/>
          <w:sz w:val="28"/>
          <w:szCs w:val="28"/>
          <w:highlight w:val="none"/>
        </w:rPr>
        <w:t xml:space="preserve">一）按本合同约定的饮食服务范围、内容和标准提供饮食服务保障，并承担相应的责任；</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14" w:name="bookmark24"/>
      <w:r>
        <w:rPr>
          <w:rFonts w:hint="eastAsia" w:ascii="仿宋" w:hAnsi="仿宋" w:eastAsia="仿宋" w:cs="仿宋"/>
          <w:color w:val="auto"/>
          <w:sz w:val="28"/>
          <w:szCs w:val="28"/>
          <w:highlight w:val="none"/>
        </w:rPr>
        <w:t xml:space="preserve">（</w:t>
      </w:r>
      <w:bookmarkEnd w:id="14"/>
      <w:r>
        <w:rPr>
          <w:rFonts w:hint="eastAsia" w:ascii="仿宋" w:hAnsi="仿宋" w:eastAsia="仿宋" w:cs="仿宋"/>
          <w:color w:val="auto"/>
          <w:sz w:val="28"/>
          <w:szCs w:val="28"/>
          <w:highlight w:val="none"/>
        </w:rPr>
        <w:t xml:space="preserve">二）拥有用工自主权，但所用人员必须符合国家劳动部门规定的用工条件和合同明确的岗位配置要求；</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15" w:name="bookmark25"/>
      <w:r>
        <w:rPr>
          <w:rFonts w:hint="eastAsia" w:ascii="仿宋" w:hAnsi="仿宋" w:eastAsia="仿宋" w:cs="仿宋"/>
          <w:color w:val="auto"/>
          <w:sz w:val="28"/>
          <w:szCs w:val="28"/>
          <w:highlight w:val="none"/>
        </w:rPr>
        <w:t xml:space="preserve">（</w:t>
      </w:r>
      <w:bookmarkEnd w:id="15"/>
      <w:r>
        <w:rPr>
          <w:rFonts w:hint="eastAsia" w:ascii="仿宋" w:hAnsi="仿宋" w:eastAsia="仿宋" w:cs="仿宋"/>
          <w:color w:val="auto"/>
          <w:sz w:val="28"/>
          <w:szCs w:val="28"/>
          <w:highlight w:val="none"/>
        </w:rPr>
        <w:t xml:space="preserve">三）对在食堂就餐人员的饮食安全、食品安全等负责，制定食品安全事故应急处置预案并报甲方审定后执行；</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16" w:name="bookmark26"/>
      <w:r>
        <w:rPr>
          <w:rFonts w:hint="eastAsia" w:ascii="仿宋" w:hAnsi="仿宋" w:eastAsia="仿宋" w:cs="仿宋"/>
          <w:color w:val="auto"/>
          <w:sz w:val="28"/>
          <w:szCs w:val="28"/>
          <w:highlight w:val="none"/>
        </w:rPr>
        <w:t xml:space="preserve">（四）</w:t>
      </w:r>
      <w:bookmarkEnd w:id="16"/>
      <w:r>
        <w:rPr>
          <w:rFonts w:hint="eastAsia" w:ascii="仿宋" w:hAnsi="仿宋" w:eastAsia="仿宋" w:cs="仿宋"/>
          <w:color w:val="auto"/>
          <w:sz w:val="28"/>
          <w:szCs w:val="28"/>
          <w:highlight w:val="none"/>
        </w:rPr>
        <w:t xml:space="preserve">严格执行国家和地方的食品卫生法规，建立健全厨房操作程序和岗位职责标准、按照卫生防疫部门要求的标准对食堂、厨房的卫生清洁及用餐器具进行洗刷消毒；</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17" w:name="bookmark27"/>
      <w:r>
        <w:rPr>
          <w:rFonts w:hint="eastAsia" w:ascii="仿宋" w:hAnsi="仿宋" w:eastAsia="仿宋" w:cs="仿宋"/>
          <w:color w:val="auto"/>
          <w:sz w:val="28"/>
          <w:szCs w:val="28"/>
          <w:highlight w:val="none"/>
        </w:rPr>
        <w:t xml:space="preserve">（</w:t>
      </w:r>
      <w:bookmarkEnd w:id="17"/>
      <w:r>
        <w:rPr>
          <w:rFonts w:hint="eastAsia" w:ascii="仿宋" w:hAnsi="仿宋" w:eastAsia="仿宋" w:cs="仿宋"/>
          <w:color w:val="auto"/>
          <w:sz w:val="28"/>
          <w:szCs w:val="28"/>
          <w:highlight w:val="none"/>
        </w:rPr>
        <w:t xml:space="preserve">五）负责对日常工作所需的厨杂劳保用品及低值易耗品进行</w:t>
      </w:r>
      <w:r>
        <w:rPr>
          <w:rFonts w:hint="eastAsia" w:ascii="仿宋" w:hAnsi="仿宋" w:eastAsia="仿宋" w:cs="仿宋"/>
          <w:color w:val="auto"/>
          <w:sz w:val="28"/>
          <w:szCs w:val="28"/>
          <w:highlight w:val="none"/>
          <w:lang w:eastAsia="zh-CN"/>
        </w:rPr>
        <w:t xml:space="preserve">采购</w:t>
      </w:r>
      <w:r>
        <w:rPr>
          <w:rFonts w:hint="eastAsia" w:ascii="仿宋" w:hAnsi="仿宋" w:eastAsia="仿宋" w:cs="仿宋"/>
          <w:color w:val="auto"/>
          <w:sz w:val="28"/>
          <w:szCs w:val="28"/>
          <w:highlight w:val="none"/>
        </w:rPr>
        <w:t xml:space="preserve">、使用、管理，所有使用的厨杂劳保用品及低值易耗品、洗消药剂等应符合国家及地方有关卫生管理法规的要求；</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18" w:name="bookmark28"/>
      <w:r>
        <w:rPr>
          <w:rFonts w:hint="eastAsia" w:ascii="仿宋" w:hAnsi="仿宋" w:eastAsia="仿宋" w:cs="仿宋"/>
          <w:color w:val="auto"/>
          <w:sz w:val="28"/>
          <w:szCs w:val="28"/>
          <w:highlight w:val="none"/>
        </w:rPr>
        <w:t xml:space="preserve">（</w:t>
      </w:r>
      <w:bookmarkEnd w:id="18"/>
      <w:r>
        <w:rPr>
          <w:rFonts w:hint="eastAsia" w:ascii="仿宋" w:hAnsi="仿宋" w:eastAsia="仿宋" w:cs="仿宋"/>
          <w:color w:val="auto"/>
          <w:sz w:val="28"/>
          <w:szCs w:val="28"/>
          <w:highlight w:val="none"/>
        </w:rPr>
        <w:t xml:space="preserve">六）遵守甲方的管理、保密等各项规章制度，遵守相关行业规范，统一着装、佩戴口罩与手套，仪表端正、佩戴胸卡、服务热情；</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19" w:name="bookmark29"/>
      <w:r>
        <w:rPr>
          <w:rFonts w:hint="eastAsia" w:ascii="仿宋" w:hAnsi="仿宋" w:eastAsia="仿宋" w:cs="仿宋"/>
          <w:color w:val="auto"/>
          <w:sz w:val="28"/>
          <w:szCs w:val="28"/>
          <w:highlight w:val="none"/>
        </w:rPr>
        <w:t xml:space="preserve">（</w:t>
      </w:r>
      <w:bookmarkEnd w:id="19"/>
      <w:r>
        <w:rPr>
          <w:rFonts w:hint="eastAsia" w:ascii="仿宋" w:hAnsi="仿宋" w:eastAsia="仿宋" w:cs="仿宋"/>
          <w:color w:val="auto"/>
          <w:sz w:val="28"/>
          <w:szCs w:val="28"/>
          <w:highlight w:val="none"/>
        </w:rPr>
        <w:t xml:space="preserve">七）加强对员工防火、防盗和劳动防护、饮食卫生等内容进行安全教育，做好安全防范措施；</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20" w:name="bookmark30"/>
      <w:r>
        <w:rPr>
          <w:rFonts w:hint="eastAsia" w:ascii="仿宋" w:hAnsi="仿宋" w:eastAsia="仿宋" w:cs="仿宋"/>
          <w:color w:val="auto"/>
          <w:sz w:val="28"/>
          <w:szCs w:val="28"/>
          <w:highlight w:val="none"/>
        </w:rPr>
        <w:t xml:space="preserve">（</w:t>
      </w:r>
      <w:bookmarkEnd w:id="20"/>
      <w:r>
        <w:rPr>
          <w:rFonts w:hint="eastAsia" w:ascii="仿宋" w:hAnsi="仿宋" w:eastAsia="仿宋" w:cs="仿宋"/>
          <w:color w:val="auto"/>
          <w:sz w:val="28"/>
          <w:szCs w:val="28"/>
          <w:highlight w:val="none"/>
        </w:rPr>
        <w:t xml:space="preserve">八）组织员工对甲方现有食堂设施、设备、器材进行操作培训，确保设施设备正常安全运行，因操作不当导致损坏的，维修重置费用由乙方承担；</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21" w:name="bookmark31"/>
      <w:r>
        <w:rPr>
          <w:rFonts w:hint="eastAsia" w:ascii="仿宋" w:hAnsi="仿宋" w:eastAsia="仿宋" w:cs="仿宋"/>
          <w:color w:val="auto"/>
          <w:sz w:val="28"/>
          <w:szCs w:val="28"/>
          <w:highlight w:val="none"/>
        </w:rPr>
        <w:t xml:space="preserve">（</w:t>
      </w:r>
      <w:bookmarkEnd w:id="21"/>
      <w:r>
        <w:rPr>
          <w:rFonts w:hint="eastAsia" w:ascii="仿宋" w:hAnsi="仿宋" w:eastAsia="仿宋" w:cs="仿宋"/>
          <w:color w:val="auto"/>
          <w:sz w:val="28"/>
          <w:szCs w:val="28"/>
          <w:highlight w:val="none"/>
        </w:rPr>
        <w:t xml:space="preserve">九）按时足额缴纳应当由乙方承担的相关费用；</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（十）乙方在合同期内与外界（包括员工）发生的一切债权、债务、劳务、工伤等纠纷问题，均与甲方无关，由乙方自行解决;</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（十一）有关法律规定和当事人约定的其他权利义务。</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三、保密约定</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22" w:name="bookmark32"/>
      <w:r>
        <w:rPr>
          <w:rFonts w:hint="eastAsia" w:ascii="仿宋" w:hAnsi="仿宋" w:eastAsia="仿宋" w:cs="仿宋"/>
          <w:color w:val="auto"/>
          <w:sz w:val="28"/>
          <w:szCs w:val="28"/>
          <w:highlight w:val="none"/>
        </w:rPr>
        <w:t xml:space="preserve">（</w:t>
      </w:r>
      <w:bookmarkEnd w:id="22"/>
      <w:r>
        <w:rPr>
          <w:rFonts w:hint="eastAsia" w:ascii="仿宋" w:hAnsi="仿宋" w:eastAsia="仿宋" w:cs="仿宋"/>
          <w:color w:val="auto"/>
          <w:sz w:val="28"/>
          <w:szCs w:val="28"/>
          <w:highlight w:val="none"/>
        </w:rPr>
        <w:t xml:space="preserve">一）甲方布局、就餐实力、甲方信息等，均列为秘密范畴, 乙方有责任对上述信息保守秘密，存储相关信息的办公设备不得 连接互联网，未经甲方同意，不得向第三方机构提供相关资料。</w:t>
      </w:r>
      <w:r/>
    </w:p>
    <w:p>
      <w:pPr>
        <w:ind w:left="0" w:firstLine="560"/>
        <w:keepLines w:val="0"/>
        <w:keepNext w:val="0"/>
        <w:pageBreakBefore w:val="0"/>
        <w:spacing w:line="520" w:lineRule="exact"/>
        <w:rPr>
          <w:rFonts w:ascii="仿宋" w:hAnsi="仿宋" w:eastAsia="仿宋" w:cs="仿宋"/>
          <w:color w:val="auto"/>
          <w:sz w:val="28"/>
          <w:szCs w:val="28"/>
          <w:highlight w:val="none"/>
        </w:rPr>
      </w:pPr>
      <w:r/>
      <w:bookmarkStart w:id="23" w:name="bookmark33"/>
      <w:r>
        <w:rPr>
          <w:rFonts w:hint="eastAsia" w:ascii="仿宋" w:hAnsi="仿宋" w:eastAsia="仿宋" w:cs="仿宋"/>
          <w:color w:val="auto"/>
          <w:sz w:val="28"/>
          <w:szCs w:val="28"/>
          <w:highlight w:val="none"/>
        </w:rPr>
        <w:t xml:space="preserve">（</w:t>
      </w:r>
      <w:bookmarkEnd w:id="23"/>
      <w:r>
        <w:rPr>
          <w:rFonts w:hint="eastAsia" w:ascii="仿宋" w:hAnsi="仿宋" w:eastAsia="仿宋" w:cs="仿宋"/>
          <w:color w:val="auto"/>
          <w:sz w:val="28"/>
          <w:szCs w:val="28"/>
          <w:highlight w:val="none"/>
        </w:rPr>
        <w:t xml:space="preserve">二）未经甲方同意，乙方不得接受任何形式的参观和来访, 不得接受任何媒体采访甲方的相关信息。</w:t>
      </w:r>
      <w:bookmarkStart w:id="24" w:name="bookmark34"/>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bookmarkEnd w:id="24"/>
      <w:r>
        <w:rPr>
          <w:rFonts w:hint="eastAsia" w:ascii="仿宋" w:hAnsi="仿宋" w:eastAsia="仿宋" w:cs="仿宋"/>
          <w:color w:val="auto"/>
          <w:sz w:val="28"/>
          <w:szCs w:val="28"/>
          <w:highlight w:val="none"/>
        </w:rPr>
        <w:t xml:space="preserve">三）乙方应加强从业人员安全保密教育管理，不得对甲方设施进行拍照或视频直播，不得向外界透露甲方内部有关情况。</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（四）甲方提供给乙方的相关信息、资料的保密期限按照甲方规定执行。</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（五）甲乙双方签订的保密协议作为本合同的补充协议。</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第七章　合同时效</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一、服务期限</w:t>
      </w:r>
      <w:r/>
    </w:p>
    <w:p>
      <w:pPr>
        <w:pStyle w:val="719"/>
        <w:ind w:left="0" w:firstLine="560"/>
        <w:keepLines w:val="0"/>
        <w:keepNext w:val="0"/>
        <w:pageBreakBefore w:val="0"/>
        <w:spacing w:line="520" w:lineRule="exact"/>
        <w:rPr>
          <w:rFonts w:ascii="仿宋" w:hAnsi="仿宋" w:eastAsia="仿宋" w:cs="仿宋"/>
          <w:color w:val="auto"/>
          <w:sz w:val="28"/>
          <w:szCs w:val="24"/>
          <w:highlight w:val="none"/>
        </w:rPr>
      </w:pPr>
      <w:r>
        <w:rPr>
          <w:rFonts w:hint="eastAsia" w:ascii="仿宋" w:hAnsi="仿宋" w:eastAsia="仿宋" w:cs="仿宋"/>
          <w:color w:val="auto"/>
          <w:sz w:val="28"/>
          <w:szCs w:val="28"/>
          <w:highlight w:val="none"/>
        </w:rPr>
        <w:t xml:space="preserve">服务期限为1年，自</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日起至</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日止。（</w:t>
      </w:r>
      <w:r>
        <w:rPr>
          <w:rFonts w:hint="eastAsia" w:ascii="仿宋" w:hAnsi="仿宋" w:eastAsia="仿宋" w:cs="仿宋"/>
          <w:color w:val="auto"/>
          <w:sz w:val="28"/>
          <w:szCs w:val="24"/>
          <w:highlight w:val="none"/>
        </w:rPr>
        <w:t xml:space="preserve">依据中华人民共和国财政部《财政部关于推进和完善服务项目政府采购有关问题的通知》（财库〔2014〕37号）文件规定，采购人可以签订不超过三年履行期限的政府采购合同。本项目合同到期后经双方协商一致，报财政监管部门审核同意后，采取一年一签的形式组织实施。</w:t>
      </w:r>
      <w:r>
        <w:rPr>
          <w:rFonts w:hint="eastAsia" w:ascii="仿宋" w:hAnsi="仿宋" w:eastAsia="仿宋" w:cs="仿宋"/>
          <w:color w:val="auto"/>
          <w:sz w:val="28"/>
          <w:szCs w:val="28"/>
          <w:highlight w:val="none"/>
        </w:rPr>
        <w:t xml:space="preserve">）</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二、续约规定</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甲乙双方任何一方决定在本合同期限届满后 不再续约的，均应当在期满前</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个月内书面通知对方。</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本合同期限届满前,甲方决定继续聘用乙方的，应当在期满前</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个月内书面通知对方;乙方自接到续约通知20日</w:t>
      </w:r>
      <w:r>
        <w:rPr>
          <w:rFonts w:hint="eastAsia" w:ascii="仿宋" w:hAnsi="仿宋" w:eastAsia="仿宋" w:cs="仿宋"/>
          <w:color w:val="auto"/>
          <w:sz w:val="28"/>
          <w:szCs w:val="28"/>
          <w:highlight w:val="none"/>
          <w:lang w:eastAsia="zh-CN"/>
        </w:rPr>
        <w:t xml:space="preserve">内</w:t>
      </w:r>
      <w:r>
        <w:rPr>
          <w:rFonts w:hint="eastAsia" w:ascii="仿宋" w:hAnsi="仿宋" w:eastAsia="仿宋" w:cs="仿宋"/>
          <w:color w:val="auto"/>
          <w:sz w:val="28"/>
          <w:szCs w:val="28"/>
          <w:highlight w:val="none"/>
        </w:rPr>
        <w:t xml:space="preserve">回复甲方。</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本合同终止后尚未有新的饮食服务企业承接的，乙方应当继续按本合同的约定提供</w:t>
      </w:r>
      <w:r>
        <w:rPr>
          <w:rFonts w:hint="eastAsia" w:ascii="仿宋" w:hAnsi="仿宋" w:eastAsia="仿宋" w:cs="仿宋"/>
          <w:color w:val="auto"/>
          <w:sz w:val="28"/>
          <w:szCs w:val="28"/>
          <w:highlight w:val="none"/>
          <w:lang w:val="zh-CN"/>
        </w:rPr>
        <w:t xml:space="preserve">一</w:t>
      </w:r>
      <w:r>
        <w:rPr>
          <w:rFonts w:hint="eastAsia" w:ascii="仿宋" w:hAnsi="仿宋" w:eastAsia="仿宋" w:cs="仿宋"/>
          <w:color w:val="auto"/>
          <w:sz w:val="28"/>
          <w:szCs w:val="28"/>
          <w:highlight w:val="none"/>
        </w:rPr>
        <w:t xml:space="preserve">个月的服务，在此期间的饮食服务费用按照本合同约定的标准计算。</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本合同终止后，甲乙双方应当共同做好交接事宜，包括饮食服务费的清算、设施设备器材交接查验以及相关资料清理交接等。</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第八章　违约责任</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乙方有下列情形的，甲方有权要求乙方支付违约金，违约金从当月应支付的外包服务费用中扣除:</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1、合同期限内，任何一方违反合同约定，对方有权终止合同；如因违约给对方造成损失的，还应当进行赔偿。</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乙方将响应文件载明人员配备到位，必须全部服务于甲方项目，不得兼职，成交后未经甲方同意不得随意更换。经甲方后期考核，如与响应文件载明人员不一致，甲方可解除与其合同关系，且乙方须赔偿甲方所有损失。</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3、乙方有下列情形的：</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（1）乙方未经甲方通知或允许，擅自提前或推迟就餐时间的，按次向甲方支付2000元违约金。</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（2）乙方擅自中断、中止餐饮、外卖供应的，或供应不足的（外卖以甲方点餐系统中预订的数量为准），应向甲方支付每人每日每餐10元、外卖不足部分等价值的误餐费用，并每次向甲方支付5000元的违约金。</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（3）乙方违反安全卫生要求的，按次向甲方支付500元违约金。</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（4）乙方工作人员违反着装、服务、车辆停放等要求的，按每人次向甲方支付100元违约金。</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（5）乙方配备的人员不能尽职尽责的，甲方有权要求更换具有相应资格且能力更强的人员进场，更换后人员在一周内须适应本职工作，若不能适应的乙方应按5000元/人次的标准向甲方支付违约金。</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甲方将对项目经理、厨师长、厨师、面点师不定期点名，如果不在岗乙方按500元/人次的标准支付违约金，一周内连续二次不在岗的乙方每次均按1000元/人次的标准支付违约金，一月内连续四次不在岗的乙方每次均按2000元/人次的标准支付违约金。</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甲方将对服务、勤杂人员不定期查验，如果不在岗或人数不足的乙方按200元/人次的标准支付违约金，一周内连续二次不在岗或人数不足的，乙方每次均按500元/人次的标准支付违约金，一月内连续四次不在岗或人数不足的，乙方每次均按1000元/人次的标准支付违约金。</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4、乙方应妥善使用甲方提供的餐具（各型盘、碗、碟），合同期内餐具的破损率控制在1%以内，超出部分乙方按甲方购买价的50%赔偿。</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5、合同期限内，非因甲方原因导致食堂设施、设备发生故障、损毁的，由乙方照价赔偿，并赔偿甲方因此遭受的所有损失（包括但不限于误餐费、甲方临时聘请厨师产生的费用等）。</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6、合同期限内，乙方违反合同要求对食堂进行改造的，甲方有权要求其恢复原状，并承担因此给甲方造成的所有损失。</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发生非因甲方原因导致的食品安全事件的，包括:食物中毒事件，不洁食品产生的腹泻等后果的，由乙方承担因此产生的一切责任，给甲方和其他任何第三方造成损失的，乙方给予全额赔偿。乙方除承担全部经济损失赔偿责任外，甲方有权解除合同。</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8、发生其他食品安全、生产安全、消防等安全隐患问题的，责任由乙方承担，给甲方及就餐人员造成损失的，乙方给予全额赔偿。</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甲方提供给乙方加工的食品原材料及其他辅料、作料等，只能用于履行本合同约定的服务事项，乙方不得挪作他用。一经甲方发现，甲方有权解除合同，且每发现一次，乙方需向甲方支付罚款2000元，乙方还需立即另行自费购买相同材料补足。</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10、乙方必须确保食堂饭菜质量，厨师长应对进货质量严格验收把关，经得起专业部门检查并达到国家规定的标准，否则引起的后果由乙方负全责；</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11、乙方必须加强安全管理，全面负责食堂安全，加强食堂工作人员的安全教育、安全培训工作，必须遵守设备的操作规程和保障用水、用电、用气安全。</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乙方在甲方就餐结束后，必须关闭除正常工作的设备以外的其它设备的电源、水龙头、灯和天然气闸阀，并对食堂安全及食堂工作人员的一切安全风险负全责。凡发现有长明灯、长流水和天然气闸阀未关的，每发生一次支付违约金500元。</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13、乙方在合同期限内擅自停止饮食服务的，甲方可要求乙方继续履行，采取补救措施，并应当按</w:t>
      </w:r>
      <w:r>
        <w:rPr>
          <w:rFonts w:hint="eastAsia" w:ascii="仿宋" w:hAnsi="仿宋" w:eastAsia="仿宋" w:cs="仿宋"/>
          <w:color w:val="auto"/>
          <w:sz w:val="28"/>
          <w:szCs w:val="28"/>
          <w:highlight w:val="none"/>
          <w:lang w:val="zh-CN"/>
        </w:rPr>
        <w:t xml:space="preserve">合同价的</w:t>
      </w:r>
      <w:r>
        <w:rPr>
          <w:rFonts w:hint="eastAsia" w:ascii="仿宋" w:hAnsi="仿宋" w:eastAsia="仿宋" w:cs="仿宋"/>
          <w:color w:val="auto"/>
          <w:sz w:val="28"/>
          <w:szCs w:val="28"/>
          <w:highlight w:val="none"/>
        </w:rPr>
        <w:t xml:space="preserve">5%向甲方支付违约金；前述行为给甲方造成损失的，乙方应当赔偿相应损失。</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14、乙方在本合同终止后拒不撤出的，甲方有权要求乙方按时撤出，并应当</w:t>
      </w:r>
      <w:r>
        <w:rPr>
          <w:rFonts w:hint="eastAsia" w:ascii="仿宋" w:hAnsi="仿宋" w:eastAsia="仿宋" w:cs="仿宋"/>
          <w:color w:val="auto"/>
          <w:sz w:val="28"/>
          <w:szCs w:val="28"/>
          <w:highlight w:val="none"/>
          <w:lang w:eastAsia="zh-CN"/>
        </w:rPr>
        <w:t xml:space="preserve">按</w:t>
      </w:r>
      <w:r>
        <w:rPr>
          <w:rFonts w:hint="eastAsia" w:ascii="仿宋" w:hAnsi="仿宋" w:eastAsia="仿宋" w:cs="仿宋"/>
          <w:color w:val="auto"/>
          <w:sz w:val="28"/>
          <w:szCs w:val="28"/>
          <w:highlight w:val="none"/>
          <w:lang w:val="zh-CN"/>
        </w:rPr>
        <w:t xml:space="preserve">合同价的</w:t>
      </w:r>
      <w:r>
        <w:rPr>
          <w:rFonts w:hint="eastAsia" w:ascii="仿宋" w:hAnsi="仿宋" w:eastAsia="仿宋" w:cs="仿宋"/>
          <w:color w:val="auto"/>
          <w:sz w:val="28"/>
          <w:szCs w:val="28"/>
          <w:highlight w:val="none"/>
        </w:rPr>
        <w:t xml:space="preserve">5%向甲方支付违约金；前述行为给甲方造成损失的，乙方应当赔偿相应损失。</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15、乙方擅自将甲方信息等需保密的信息用于饮食服务活动之外的，甲方有权解除本合同，并追究乙方由此带来的一切责任。</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16、乙方应保证自主经营，不得将本服务项目分包转包，如有违反视为严重违约，甲方有权解除本合同，并追究乙方由此带来的一切责任。</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17、因不可抗力致使合同部分或全部无法履行的，根据不可抗力的影响，部分或全部免除责任。</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不可抗力指：动乱、瘟疫、严重火灾、洪水、地震、风暴或其他自然灾害，政策变更或重大调整，以及本合同各方不可预见、不可防止并不能避免或克服的一切其他事件。</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甲乙任何一方因不可抗力不能履行本合同规定的全部或部分义务，该方应尽快通知对方，并说明不可抗力对履行本合同的影响程度。</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甲乙任何一方对因不可抗力而造成的损失，均不承担责任。但遭受不可抗力影响的一方有责任尽可能及时采取适当或必要措施，减少或消除不可抗力的影响。</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第九章  考核奖惩</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1、建立考核基金制度，由乙方从中标合同额提取5%，甲方同等出资，设立考核基金。</w:t>
      </w:r>
      <w:r/>
    </w:p>
    <w:p>
      <w:pPr>
        <w:ind w:left="0" w:firstLine="560"/>
        <w:keepLines w:val="0"/>
        <w:keepNext w:val="0"/>
        <w:pageBreakBefore w:val="0"/>
        <w:spacing w:line="520" w:lineRule="exact"/>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2、甲方每月考核乙方服务质量，</w:t>
      </w:r>
      <w:r>
        <w:rPr>
          <w:rFonts w:hint="eastAsia" w:ascii="仿宋" w:hAnsi="仿宋" w:eastAsia="仿宋" w:cs="仿宋"/>
          <w:bCs/>
          <w:color w:val="auto"/>
          <w:sz w:val="28"/>
          <w:szCs w:val="28"/>
          <w:highlight w:val="none"/>
        </w:rPr>
        <w:t xml:space="preserve">乙方应确保服务保障对象满意率达到80%（含）以上。甲方每月组织一次面向服务保障对象的满意度测评，并及时将测评情况反馈乙方。月满意率低于80%时，从考核基金中扣除5％；累计两次满意率低于80%时，从考核基金中扣除15％；累计三次满意率低于 80%时，从考核基金中扣除30％；累计四次满意率低于 80%时，从考核基金中扣除50％；累计五次满意率低于 80%时，甲方有权终止合同。</w:t>
      </w:r>
      <w:r/>
    </w:p>
    <w:p>
      <w:pPr>
        <w:ind w:left="0" w:firstLine="562"/>
        <w:keepLines w:val="0"/>
        <w:keepNext w:val="0"/>
        <w:pageBreakBefore w:val="0"/>
        <w:spacing w:line="52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第十章　协议的变更、解除、终止和续订</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（一）合同解除条款</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出现下列情形之一，甲方有权要求乙方承担相应的责任，赔偿损失，并立即解除合同：</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(1)违法经营；</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(2)存在严重食品卫生、食品安全问题，发生食物中毒事件，并造成严重后果；</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(3)有关重要检查不合格，对中院名誉造成损害的；</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(4)出售假冒伪劣产品的；</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(5)发现转包他人经营的；</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(6)发生火灾等消防事故并造成严重后果的；</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(7)连续5次，测评满意度低于80%的；</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(8)不服从甲方管理、导致食堂工作不能正常开展的。</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注：如果发生上述1-8违约行为的，乙方还应承担履约过程中实际发生总金额的5%作为违约金。</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（二）合同变更、终止和续订条款</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1、经双方当事人协商一致，协议内容可以变更，并签订补充协议；</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2、甲乙双方解除本协议时，必须依照法律法规规定进行；</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3、承包期內，甲方监督食堂运作，乙方如不按本协议规定事项办理，甲方有权终止本协议。</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4、合同到期后，如甲方职工满意度均在85%以上，经相关部门批准，可续签合同。</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5、因机构改革或单位合并等不可</w:t>
      </w:r>
      <w:r>
        <w:rPr>
          <w:rFonts w:hint="eastAsia" w:ascii="仿宋" w:hAnsi="仿宋" w:eastAsia="仿宋" w:cs="仿宋"/>
          <w:color w:val="auto"/>
          <w:sz w:val="28"/>
          <w:szCs w:val="28"/>
          <w:highlight w:val="none"/>
          <w:lang w:eastAsia="zh-CN"/>
        </w:rPr>
        <w:t xml:space="preserve">抗力</w:t>
      </w:r>
      <w:r>
        <w:rPr>
          <w:rFonts w:hint="eastAsia" w:ascii="仿宋" w:hAnsi="仿宋" w:eastAsia="仿宋" w:cs="仿宋"/>
          <w:color w:val="auto"/>
          <w:sz w:val="28"/>
          <w:szCs w:val="28"/>
          <w:highlight w:val="none"/>
        </w:rPr>
        <w:t xml:space="preserve">因素，无法继续履行本合同的，可提前终止本合同。</w:t>
      </w:r>
      <w:r/>
    </w:p>
    <w:p>
      <w:pPr>
        <w:ind w:left="0" w:firstLine="562"/>
        <w:jc w:val="left"/>
        <w:keepLines w:val="0"/>
        <w:keepNext w:val="0"/>
        <w:pageBreakBefore w:val="0"/>
        <w:spacing w:line="52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第十一章　争议解决</w:t>
      </w:r>
      <w:r/>
    </w:p>
    <w:p>
      <w:pPr>
        <w:ind w:left="0" w:firstLine="56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合同履行过程中发生争议的，甲乙双方应当通过协商解决；协商不成的，可向甲方所在地人民法院提起诉讼。</w:t>
      </w:r>
      <w:r/>
    </w:p>
    <w:p>
      <w:pPr>
        <w:ind w:left="0" w:firstLine="562"/>
        <w:jc w:val="left"/>
        <w:keepLines w:val="0"/>
        <w:keepNext w:val="0"/>
        <w:pageBreakBefore w:val="0"/>
        <w:spacing w:line="520" w:lineRule="exact"/>
        <w:rPr>
          <w:rFonts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 xml:space="preserve">第十二章  附则</w:t>
      </w:r>
      <w:r/>
    </w:p>
    <w:p>
      <w:pPr>
        <w:pStyle w:val="957"/>
        <w:ind w:left="0" w:firstLine="560"/>
        <w:keepLines w:val="0"/>
        <w:keepNext w:val="0"/>
        <w:pageBreakBefore w:val="0"/>
        <w:spacing w:before="0" w:after="0"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1、甲方磋商文件、乙方响应文件和承诺书作为本合同组成部分，具有同等法律效力。</w:t>
      </w:r>
      <w:r/>
    </w:p>
    <w:p>
      <w:pPr>
        <w:pStyle w:val="957"/>
        <w:ind w:left="0" w:firstLine="560"/>
        <w:keepLines w:val="0"/>
        <w:keepNext w:val="0"/>
        <w:pageBreakBefore w:val="0"/>
        <w:spacing w:before="0" w:after="0"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2、本合同未尽事宜，经双方协商签订补充协议，补充协议、附件与本合同具有同等的法律效力。</w:t>
      </w:r>
      <w:r/>
    </w:p>
    <w:p>
      <w:pPr>
        <w:pStyle w:val="957"/>
        <w:ind w:left="0" w:firstLine="560"/>
        <w:keepLines w:val="0"/>
        <w:keepNext w:val="0"/>
        <w:pageBreakBefore w:val="0"/>
        <w:spacing w:before="0" w:after="0"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3、本合同执行期间，如遇不可抗力，致使合同无法履行时，双方应按有关法律法规及时协商处理。</w:t>
      </w:r>
      <w:r/>
    </w:p>
    <w:p>
      <w:pPr>
        <w:pStyle w:val="957"/>
        <w:ind w:left="0" w:firstLine="560"/>
        <w:keepLines w:val="0"/>
        <w:keepNext w:val="0"/>
        <w:pageBreakBefore w:val="0"/>
        <w:spacing w:before="0" w:after="0"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4、承包结束时，乙方应将甲方提供的场地、设施、设备、工具等全部整理分类，清点交还甲方，配合甲方完成清算交接工作。</w:t>
      </w:r>
      <w:r/>
    </w:p>
    <w:p>
      <w:pPr>
        <w:pStyle w:val="957"/>
        <w:ind w:left="0" w:firstLine="560"/>
        <w:keepLines w:val="0"/>
        <w:keepNext w:val="0"/>
        <w:pageBreakBefore w:val="0"/>
        <w:spacing w:before="0" w:after="0"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5、购买服务到期或因各种原因双方中止合作，乙方要根据甲方的安排，在新合作方尚未到场正常供应期间，要确保甲方就餐人员的伙食供应。</w:t>
      </w:r>
      <w:r/>
    </w:p>
    <w:p>
      <w:pPr>
        <w:pStyle w:val="957"/>
        <w:ind w:left="0" w:firstLine="560"/>
        <w:keepLines w:val="0"/>
        <w:keepNext w:val="0"/>
        <w:pageBreakBefore w:val="0"/>
        <w:spacing w:before="0" w:after="0" w:line="52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6、因本合同的履行发生争议的，双方应协商解</w:t>
      </w:r>
      <w:r>
        <w:rPr>
          <w:rFonts w:hint="eastAsia" w:ascii="仿宋" w:hAnsi="仿宋" w:eastAsia="仿宋"/>
          <w:color w:val="auto"/>
          <w:sz w:val="28"/>
          <w:szCs w:val="28"/>
          <w:highlight w:val="none"/>
        </w:rPr>
        <w:t xml:space="preserve">决；协商无法达成一致的，任何一方均可向人民法院提起诉讼。</w:t>
      </w:r>
      <w:r/>
    </w:p>
    <w:p>
      <w:pPr>
        <w:ind w:left="0" w:firstLine="562"/>
        <w:jc w:val="left"/>
        <w:keepLines w:val="0"/>
        <w:keepNext w:val="0"/>
        <w:pageBreakBefore w:val="0"/>
        <w:spacing w:line="520" w:lineRule="exact"/>
        <w:rPr>
          <w:rFonts w:ascii="仿宋" w:hAnsi="仿宋" w:eastAsia="仿宋"/>
          <w:b/>
          <w:color w:val="auto"/>
          <w:sz w:val="28"/>
          <w:szCs w:val="28"/>
          <w:highlight w:val="none"/>
        </w:rPr>
      </w:pPr>
      <w:r>
        <w:rPr>
          <w:rFonts w:hint="eastAsia" w:ascii="仿宋" w:hAnsi="仿宋" w:eastAsia="仿宋" w:cs="仿宋"/>
          <w:b/>
          <w:color w:val="auto"/>
          <w:sz w:val="28"/>
          <w:szCs w:val="28"/>
          <w:highlight w:val="none"/>
        </w:rPr>
        <w:t xml:space="preserve">第十三章</w:t>
      </w:r>
      <w:r>
        <w:rPr>
          <w:rFonts w:hint="eastAsia" w:ascii="仿宋" w:hAnsi="仿宋" w:eastAsia="仿宋" w:cs="仿宋"/>
          <w:b/>
          <w:color w:val="auto"/>
          <w:sz w:val="28"/>
          <w:szCs w:val="28"/>
          <w:highlight w:val="none"/>
          <w:lang w:val="en-US" w:eastAsia="zh-CN"/>
        </w:rPr>
        <w:t xml:space="preserve"> </w:t>
      </w:r>
      <w:r>
        <w:rPr>
          <w:rFonts w:hint="eastAsia" w:ascii="仿宋" w:hAnsi="仿宋" w:eastAsia="仿宋"/>
          <w:b/>
          <w:color w:val="auto"/>
          <w:sz w:val="28"/>
          <w:szCs w:val="28"/>
          <w:highlight w:val="none"/>
        </w:rPr>
        <w:t xml:space="preserve">合同生效及其它</w:t>
      </w:r>
      <w:r/>
    </w:p>
    <w:p>
      <w:pPr>
        <w:ind w:left="0" w:firstLine="560"/>
        <w:keepLines w:val="0"/>
        <w:keepNext w:val="0"/>
        <w:pageBreakBefore w:val="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本合同经甲、乙双方加盖电子签章后生效。如有变动，必须经甲方、乙方协商一致，方可更改。</w:t>
      </w:r>
      <w:r/>
    </w:p>
    <w:p>
      <w:pPr>
        <w:ind w:left="0" w:firstLine="560"/>
        <w:keepLines w:val="0"/>
        <w:keepNext w:val="0"/>
        <w:pageBreakBefore w:val="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附件：1.机关食堂百分制考核统计表</w:t>
      </w:r>
      <w:r/>
    </w:p>
    <w:p>
      <w:pPr>
        <w:ind w:left="0" w:firstLine="560"/>
        <w:keepLines w:val="0"/>
        <w:keepNext w:val="0"/>
        <w:pageBreakBefore w:val="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2.机关食堂服务保障人员职责</w:t>
      </w:r>
      <w:r/>
    </w:p>
    <w:p>
      <w:pPr>
        <w:ind w:left="0" w:firstLine="562"/>
        <w:jc w:val="left"/>
        <w:keepLines w:val="0"/>
        <w:keepNext w:val="0"/>
        <w:pageBreakBefore w:val="0"/>
        <w:spacing w:line="520" w:lineRule="exact"/>
        <w:rPr>
          <w:rFonts w:ascii="仿宋" w:hAnsi="仿宋" w:eastAsia="仿宋"/>
          <w:b/>
          <w:bCs/>
          <w:color w:val="auto"/>
          <w:sz w:val="28"/>
          <w:szCs w:val="28"/>
          <w:highlight w:val="none"/>
        </w:rPr>
      </w:pPr>
      <w:r>
        <w:rPr>
          <w:rFonts w:hint="eastAsia" w:ascii="仿宋" w:hAnsi="仿宋" w:eastAsia="仿宋" w:cs="仿宋"/>
          <w:b/>
          <w:color w:val="auto"/>
          <w:sz w:val="28"/>
          <w:szCs w:val="28"/>
          <w:highlight w:val="none"/>
        </w:rPr>
        <w:t xml:space="preserve">第十四章</w:t>
      </w:r>
      <w:r>
        <w:rPr>
          <w:rFonts w:hint="eastAsia" w:ascii="仿宋" w:hAnsi="仿宋" w:eastAsia="仿宋" w:cs="仿宋"/>
          <w:b/>
          <w:color w:val="auto"/>
          <w:sz w:val="28"/>
          <w:szCs w:val="28"/>
          <w:highlight w:val="none"/>
          <w:lang w:val="en-US" w:eastAsia="zh-CN"/>
        </w:rPr>
        <w:t xml:space="preserve"> </w:t>
      </w:r>
      <w:r>
        <w:rPr>
          <w:rFonts w:hint="eastAsia" w:ascii="仿宋" w:hAnsi="仿宋" w:eastAsia="仿宋"/>
          <w:b/>
          <w:bCs/>
          <w:color w:val="auto"/>
          <w:sz w:val="28"/>
          <w:szCs w:val="28"/>
          <w:highlight w:val="none"/>
        </w:rPr>
        <w:t xml:space="preserve">组成本合同的文件包括</w:t>
      </w:r>
      <w:r/>
    </w:p>
    <w:p>
      <w:pPr>
        <w:ind w:left="0" w:firstLine="560"/>
        <w:keepLines w:val="0"/>
        <w:keepNext w:val="0"/>
        <w:pageBreakBefore w:val="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1、合同格式及条款；</w:t>
      </w:r>
      <w:r/>
    </w:p>
    <w:p>
      <w:pPr>
        <w:ind w:left="0" w:firstLine="560"/>
        <w:keepLines w:val="0"/>
        <w:keepNext w:val="0"/>
        <w:pageBreakBefore w:val="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2、磋商文件和乙方的响应文件；</w:t>
      </w:r>
      <w:r/>
    </w:p>
    <w:p>
      <w:pPr>
        <w:ind w:left="0" w:firstLine="560"/>
        <w:keepLines w:val="0"/>
        <w:keepNext w:val="0"/>
        <w:pageBreakBefore w:val="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3、成交通知书；</w:t>
      </w:r>
      <w:r/>
    </w:p>
    <w:p>
      <w:pPr>
        <w:pStyle w:val="955"/>
        <w:ind w:left="0" w:firstLine="560"/>
        <w:keepLines w:val="0"/>
        <w:keepNext w:val="0"/>
        <w:pageBreakBefore w:val="0"/>
        <w:spacing w:after="0"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olor w:val="auto"/>
          <w:sz w:val="28"/>
          <w:szCs w:val="28"/>
          <w:highlight w:val="none"/>
        </w:rPr>
        <w:t xml:space="preserve">4、甲乙双方商定的其他必要文件。上述合同文件内容互为补充，如有不明确，由甲方负责解释。</w:t>
      </w:r>
      <w:r/>
    </w:p>
    <w:p>
      <w:pPr>
        <w:jc w:val="center"/>
        <w:spacing w:after="0" w:line="52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甲    方：                        乙    方：</w:t>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单位盖章：</w:t>
      </w:r>
      <w:r>
        <w:rPr>
          <w:rFonts w:hint="eastAsia" w:ascii="仿宋" w:hAnsi="仿宋" w:eastAsia="仿宋" w:cs="仿宋"/>
          <w:color w:val="auto"/>
          <w:sz w:val="28"/>
          <w:szCs w:val="24"/>
          <w:highlight w:val="none"/>
        </w:rPr>
        <w:t xml:space="preserve">（电子签章）</w:t>
      </w:r>
      <w:r>
        <w:rPr>
          <w:rFonts w:hint="eastAsia" w:ascii="仿宋" w:hAnsi="仿宋" w:eastAsia="仿宋" w:cs="仿宋"/>
          <w:color w:val="auto"/>
          <w:sz w:val="28"/>
          <w:szCs w:val="28"/>
          <w:highlight w:val="none"/>
          <w:lang w:val="en-US" w:eastAsia="zh-CN" w:bidi="ar-SA"/>
        </w:rPr>
        <w:t xml:space="preserve">            单位盖章：</w:t>
      </w:r>
      <w:r>
        <w:rPr>
          <w:rFonts w:hint="eastAsia" w:ascii="仿宋" w:hAnsi="仿宋" w:eastAsia="仿宋" w:cs="仿宋"/>
          <w:color w:val="auto"/>
          <w:sz w:val="28"/>
          <w:szCs w:val="24"/>
          <w:highlight w:val="none"/>
        </w:rPr>
        <w:t xml:space="preserve">（电子签章）</w:t>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代表签字：                        代表签字：</w:t>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签订日期：                        签订日期：</w:t>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198"/>
        <w:jc w:val="left"/>
        <w:spacing w:line="3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198"/>
        <w:jc w:val="left"/>
        <w:spacing w:line="3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198"/>
        <w:jc w:val="left"/>
        <w:spacing w:line="3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198"/>
        <w:jc w:val="left"/>
        <w:spacing w:line="3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198"/>
        <w:jc w:val="left"/>
        <w:spacing w:line="3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198"/>
        <w:jc w:val="left"/>
        <w:spacing w:line="3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198"/>
        <w:jc w:val="left"/>
        <w:spacing w:line="3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198"/>
        <w:jc w:val="left"/>
        <w:spacing w:line="3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198"/>
        <w:jc w:val="left"/>
        <w:spacing w:line="3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198"/>
        <w:jc w:val="left"/>
        <w:spacing w:line="3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198"/>
        <w:jc w:val="left"/>
        <w:spacing w:line="3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附件1</w:t>
      </w:r>
      <w:r/>
    </w:p>
    <w:p>
      <w:pPr>
        <w:ind w:firstLine="198"/>
        <w:jc w:val="center"/>
        <w:spacing w:line="3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食堂满意度测评表</w:t>
      </w:r>
      <w:r/>
    </w:p>
    <w:p>
      <w:pPr>
        <w:ind w:firstLine="198"/>
        <w:jc w:val="center"/>
        <w:spacing w:line="36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tbl>
      <w:tblPr>
        <w:tblStyle w:val="708"/>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479"/>
        <w:gridCol w:w="4775"/>
        <w:gridCol w:w="1015"/>
        <w:gridCol w:w="989"/>
      </w:tblGrid>
      <w:tr>
        <w:trPr>
          <w:trHeight w:val="572"/>
        </w:trPr>
        <w:tc>
          <w:tcPr>
            <w:tcW w:w="725" w:type="dxa"/>
            <w:vAlign w:val="center"/>
            <w:textDirection w:val="lrTb"/>
            <w:noWrap/>
          </w:tcPr>
          <w:p>
            <w:pP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479" w:type="dxa"/>
            <w:vAlign w:val="center"/>
            <w:textDirection w:val="lrTb"/>
            <w:noWrap/>
          </w:tcPr>
          <w:p>
            <w:pPr>
              <w:ind w:firstLine="198"/>
              <w:jc w:val="cente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分 项</w:t>
            </w:r>
            <w:r/>
          </w:p>
        </w:tc>
        <w:tc>
          <w:tcPr>
            <w:tcW w:w="4775" w:type="dxa"/>
            <w:vAlign w:val="center"/>
            <w:textDirection w:val="lrTb"/>
            <w:noWrap/>
          </w:tcPr>
          <w:p>
            <w:pPr>
              <w:ind w:firstLine="198"/>
              <w:jc w:val="cente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评分内容及标准</w:t>
            </w:r>
            <w:r/>
          </w:p>
        </w:tc>
        <w:tc>
          <w:tcPr>
            <w:tcW w:w="1015" w:type="dxa"/>
            <w:vAlign w:val="center"/>
            <w:textDirection w:val="lrTb"/>
            <w:noWrap/>
          </w:tcPr>
          <w:p>
            <w:pP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分 值</w:t>
            </w:r>
            <w:r/>
          </w:p>
        </w:tc>
        <w:tc>
          <w:tcPr>
            <w:tcW w:w="989" w:type="dxa"/>
            <w:vAlign w:val="center"/>
            <w:textDirection w:val="lrTb"/>
            <w:noWrap/>
          </w:tcPr>
          <w:p>
            <w:pPr>
              <w:ind w:firstLine="198"/>
              <w:jc w:val="cente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是否</w:t>
            </w:r>
            <w:r/>
          </w:p>
          <w:p>
            <w:pPr>
              <w:ind w:firstLine="198"/>
              <w:jc w:val="cente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满意</w:t>
            </w:r>
            <w:r/>
          </w:p>
        </w:tc>
      </w:tr>
      <w:tr>
        <w:trPr>
          <w:trHeight w:val="1559"/>
        </w:trPr>
        <w:tc>
          <w:tcPr>
            <w:tcW w:w="72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479" w:type="dxa"/>
            <w:vAlign w:val="center"/>
            <w:textDirection w:val="lrTb"/>
            <w:noWrap/>
          </w:tcPr>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伙食</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质量</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（20分）</w:t>
            </w:r>
            <w:r/>
          </w:p>
        </w:tc>
        <w:tc>
          <w:tcPr>
            <w:tcW w:w="4775" w:type="dxa"/>
            <w:vAlign w:val="center"/>
            <w:textDirection w:val="lrTb"/>
            <w:noWrap/>
          </w:tcPr>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1、</w:t>
            </w:r>
            <w:r>
              <w:rPr>
                <w:rFonts w:hint="eastAsia" w:ascii="仿宋" w:hAnsi="仿宋" w:eastAsia="仿宋" w:cs="仿宋"/>
                <w:color w:val="auto"/>
                <w:sz w:val="24"/>
                <w:highlight w:val="none"/>
              </w:rPr>
              <w:t xml:space="preserve">品种多样化</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2、</w:t>
            </w:r>
            <w:r>
              <w:rPr>
                <w:rFonts w:hint="eastAsia" w:ascii="仿宋" w:hAnsi="仿宋" w:eastAsia="仿宋" w:cs="仿宋"/>
                <w:color w:val="auto"/>
                <w:sz w:val="24"/>
                <w:highlight w:val="none"/>
              </w:rPr>
              <w:t xml:space="preserve">主副食和价格搭配合理</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3、</w:t>
            </w:r>
            <w:r>
              <w:rPr>
                <w:rFonts w:hint="eastAsia" w:ascii="仿宋" w:hAnsi="仿宋" w:eastAsia="仿宋" w:cs="仿宋"/>
                <w:color w:val="auto"/>
                <w:sz w:val="24"/>
                <w:highlight w:val="none"/>
              </w:rPr>
              <w:t xml:space="preserve">菜肴口味</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4、</w:t>
            </w:r>
            <w:r>
              <w:rPr>
                <w:rFonts w:hint="eastAsia" w:ascii="仿宋" w:hAnsi="仿宋" w:eastAsia="仿宋" w:cs="仿宋"/>
                <w:color w:val="auto"/>
                <w:sz w:val="24"/>
                <w:highlight w:val="none"/>
              </w:rPr>
              <w:t xml:space="preserve">菜肴价格</w:t>
            </w:r>
            <w:r/>
          </w:p>
        </w:tc>
        <w:tc>
          <w:tcPr>
            <w:tcW w:w="101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7分</w:t>
            </w:r>
            <w:r/>
          </w:p>
        </w:tc>
        <w:tc>
          <w:tcPr>
            <w:tcW w:w="989" w:type="dxa"/>
            <w:vAlign w:val="top"/>
            <w:textDirection w:val="lrTb"/>
            <w:noWrap/>
          </w:tcPr>
          <w:p>
            <w:pPr>
              <w:ind w:firstLine="198"/>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2585"/>
        </w:trPr>
        <w:tc>
          <w:tcPr>
            <w:tcW w:w="72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1479" w:type="dxa"/>
            <w:vAlign w:val="center"/>
            <w:textDirection w:val="lrTb"/>
            <w:noWrap/>
          </w:tcPr>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卫生</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防疫</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（30分）</w:t>
            </w:r>
            <w:r/>
          </w:p>
        </w:tc>
        <w:tc>
          <w:tcPr>
            <w:tcW w:w="4775" w:type="dxa"/>
            <w:vAlign w:val="center"/>
            <w:textDirection w:val="lrTb"/>
            <w:noWrap/>
          </w:tcPr>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1、</w:t>
            </w:r>
            <w:r>
              <w:rPr>
                <w:rFonts w:hint="eastAsia" w:ascii="仿宋" w:hAnsi="仿宋" w:eastAsia="仿宋" w:cs="仿宋"/>
                <w:color w:val="auto"/>
                <w:sz w:val="24"/>
                <w:highlight w:val="none"/>
              </w:rPr>
              <w:t xml:space="preserve">机械设备及用具日用清洁</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2、</w:t>
            </w:r>
            <w:r>
              <w:rPr>
                <w:rFonts w:hint="eastAsia" w:ascii="仿宋" w:hAnsi="仿宋" w:eastAsia="仿宋" w:cs="仿宋"/>
                <w:color w:val="auto"/>
                <w:sz w:val="24"/>
                <w:highlight w:val="none"/>
              </w:rPr>
              <w:t xml:space="preserve">纱门纱窗随手关闭</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3、</w:t>
            </w:r>
            <w:r>
              <w:rPr>
                <w:rFonts w:hint="eastAsia" w:ascii="仿宋" w:hAnsi="仿宋" w:eastAsia="仿宋" w:cs="仿宋"/>
                <w:color w:val="auto"/>
                <w:sz w:val="24"/>
                <w:highlight w:val="none"/>
              </w:rPr>
              <w:t xml:space="preserve">衣着整洁、佩戴胸卡和口罩</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4、</w:t>
            </w:r>
            <w:r>
              <w:rPr>
                <w:rFonts w:hint="eastAsia" w:ascii="仿宋" w:hAnsi="仿宋" w:eastAsia="仿宋" w:cs="仿宋"/>
                <w:color w:val="auto"/>
                <w:sz w:val="24"/>
                <w:highlight w:val="none"/>
              </w:rPr>
              <w:t xml:space="preserve">个人卫生良好</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5、</w:t>
            </w:r>
            <w:r>
              <w:rPr>
                <w:rFonts w:hint="eastAsia" w:ascii="仿宋" w:hAnsi="仿宋" w:eastAsia="仿宋" w:cs="仿宋"/>
                <w:color w:val="auto"/>
                <w:sz w:val="24"/>
                <w:highlight w:val="none"/>
              </w:rPr>
              <w:t xml:space="preserve">生熟分开、成品半成品分开</w:t>
            </w:r>
            <w:r/>
          </w:p>
          <w:p>
            <w:pPr>
              <w:numPr>
                <w:ilvl w:val="0"/>
                <w:numId w:val="0"/>
              </w:numPr>
              <w:ind w:left="0" w:firstLine="198"/>
              <w:spacing w:line="400" w:lineRule="exact"/>
              <w:tabs>
                <w:tab w:val="left" w:pos="0" w:leader="none"/>
                <w:tab w:val="left" w:pos="502"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6、</w:t>
            </w:r>
            <w:r>
              <w:rPr>
                <w:rFonts w:hint="eastAsia" w:ascii="仿宋" w:hAnsi="仿宋" w:eastAsia="仿宋" w:cs="仿宋"/>
                <w:color w:val="auto"/>
                <w:sz w:val="24"/>
                <w:highlight w:val="none"/>
              </w:rPr>
              <w:t xml:space="preserve">台面、桌面、地面、水池干净无污水和杂物</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7、</w:t>
            </w:r>
            <w:r>
              <w:rPr>
                <w:rFonts w:hint="eastAsia" w:ascii="仿宋" w:hAnsi="仿宋" w:eastAsia="仿宋" w:cs="仿宋"/>
                <w:color w:val="auto"/>
                <w:sz w:val="24"/>
                <w:highlight w:val="none"/>
              </w:rPr>
              <w:t xml:space="preserve">公用餐具消毒</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8、</w:t>
            </w:r>
            <w:r>
              <w:rPr>
                <w:rFonts w:hint="eastAsia" w:ascii="仿宋" w:hAnsi="仿宋" w:eastAsia="仿宋" w:cs="仿宋"/>
                <w:color w:val="auto"/>
                <w:sz w:val="24"/>
                <w:highlight w:val="none"/>
              </w:rPr>
              <w:t xml:space="preserve">防灭四害措施到位</w:t>
            </w:r>
            <w:r/>
          </w:p>
        </w:tc>
        <w:tc>
          <w:tcPr>
            <w:tcW w:w="101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4分</w:t>
            </w:r>
            <w:r/>
          </w:p>
        </w:tc>
        <w:tc>
          <w:tcPr>
            <w:tcW w:w="989" w:type="dxa"/>
            <w:vAlign w:val="top"/>
            <w:textDirection w:val="lrTb"/>
            <w:noWrap/>
          </w:tcPr>
          <w:p>
            <w:pPr>
              <w:ind w:firstLine="198"/>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1621"/>
        </w:trPr>
        <w:tc>
          <w:tcPr>
            <w:tcW w:w="72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1479" w:type="dxa"/>
            <w:vAlign w:val="center"/>
            <w:textDirection w:val="lrTb"/>
            <w:noWrap/>
          </w:tcPr>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基础设施管理</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（20分）</w:t>
            </w:r>
            <w:r/>
          </w:p>
        </w:tc>
        <w:tc>
          <w:tcPr>
            <w:tcW w:w="4775" w:type="dxa"/>
            <w:vAlign w:val="center"/>
            <w:textDirection w:val="lrTb"/>
            <w:noWrap/>
          </w:tcPr>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1、</w:t>
            </w:r>
            <w:r>
              <w:rPr>
                <w:rFonts w:hint="eastAsia" w:ascii="仿宋" w:hAnsi="仿宋" w:eastAsia="仿宋" w:cs="仿宋"/>
                <w:color w:val="auto"/>
                <w:sz w:val="24"/>
                <w:highlight w:val="none"/>
              </w:rPr>
              <w:t xml:space="preserve">规章制度健全公布</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2、</w:t>
            </w:r>
            <w:r>
              <w:rPr>
                <w:rFonts w:hint="eastAsia" w:ascii="仿宋" w:hAnsi="仿宋" w:eastAsia="仿宋" w:cs="仿宋"/>
                <w:color w:val="auto"/>
                <w:sz w:val="24"/>
                <w:highlight w:val="none"/>
              </w:rPr>
              <w:t xml:space="preserve">人员配置合理</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3、</w:t>
            </w:r>
            <w:r>
              <w:rPr>
                <w:rFonts w:hint="eastAsia" w:ascii="仿宋" w:hAnsi="仿宋" w:eastAsia="仿宋" w:cs="仿宋"/>
                <w:color w:val="auto"/>
                <w:sz w:val="24"/>
                <w:highlight w:val="none"/>
              </w:rPr>
              <w:t xml:space="preserve">就餐环境优美舒适</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4、</w:t>
            </w:r>
            <w:r>
              <w:rPr>
                <w:rFonts w:hint="eastAsia" w:ascii="仿宋" w:hAnsi="仿宋" w:eastAsia="仿宋" w:cs="仿宋"/>
                <w:color w:val="auto"/>
                <w:sz w:val="24"/>
                <w:highlight w:val="none"/>
              </w:rPr>
              <w:t xml:space="preserve">防火防盗安全灭蝇设施好</w:t>
            </w:r>
            <w:r/>
          </w:p>
        </w:tc>
        <w:tc>
          <w:tcPr>
            <w:tcW w:w="101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4分</w:t>
            </w:r>
            <w:r/>
          </w:p>
        </w:tc>
        <w:tc>
          <w:tcPr>
            <w:tcW w:w="989" w:type="dxa"/>
            <w:vAlign w:val="top"/>
            <w:textDirection w:val="lrTb"/>
            <w:noWrap/>
          </w:tcPr>
          <w:p>
            <w:pPr>
              <w:ind w:firstLine="198"/>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1452"/>
        </w:trPr>
        <w:tc>
          <w:tcPr>
            <w:tcW w:w="72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1479" w:type="dxa"/>
            <w:vAlign w:val="center"/>
            <w:textDirection w:val="lrTb"/>
            <w:noWrap/>
          </w:tcPr>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优质</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（25分）</w:t>
            </w:r>
            <w:r/>
          </w:p>
        </w:tc>
        <w:tc>
          <w:tcPr>
            <w:tcW w:w="4775" w:type="dxa"/>
            <w:vAlign w:val="center"/>
            <w:textDirection w:val="lrTb"/>
            <w:noWrap/>
          </w:tcPr>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1、</w:t>
            </w:r>
            <w:r>
              <w:rPr>
                <w:rFonts w:hint="eastAsia" w:ascii="仿宋" w:hAnsi="仿宋" w:eastAsia="仿宋" w:cs="仿宋"/>
                <w:color w:val="auto"/>
                <w:sz w:val="24"/>
                <w:highlight w:val="none"/>
              </w:rPr>
              <w:t xml:space="preserve">文明礼貌用语</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2、</w:t>
            </w:r>
            <w:r>
              <w:rPr>
                <w:rFonts w:hint="eastAsia" w:ascii="仿宋" w:hAnsi="仿宋" w:eastAsia="仿宋" w:cs="仿宋"/>
                <w:color w:val="auto"/>
                <w:sz w:val="24"/>
                <w:highlight w:val="none"/>
              </w:rPr>
              <w:t xml:space="preserve">仪容仪表好，挂牌服务</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3、</w:t>
            </w:r>
            <w:r>
              <w:rPr>
                <w:rFonts w:hint="eastAsia" w:ascii="仿宋" w:hAnsi="仿宋" w:eastAsia="仿宋" w:cs="仿宋"/>
                <w:color w:val="auto"/>
                <w:sz w:val="24"/>
                <w:highlight w:val="none"/>
              </w:rPr>
              <w:t xml:space="preserve">不与就餐人员争执，有问必答</w:t>
            </w:r>
            <w:r/>
          </w:p>
          <w:p>
            <w:pPr>
              <w:numPr>
                <w:ilvl w:val="0"/>
                <w:numId w:val="0"/>
              </w:numPr>
              <w:ind w:left="0" w:firstLine="198"/>
              <w:spacing w:line="400" w:lineRule="exact"/>
              <w:tabs>
                <w:tab w:val="left" w:pos="504" w:leader="none"/>
              </w:tabs>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 xml:space="preserve">4、</w:t>
            </w:r>
            <w:r>
              <w:rPr>
                <w:rFonts w:hint="eastAsia" w:ascii="仿宋" w:hAnsi="仿宋" w:eastAsia="仿宋" w:cs="仿宋"/>
                <w:color w:val="auto"/>
                <w:sz w:val="24"/>
                <w:highlight w:val="none"/>
              </w:rPr>
              <w:t xml:space="preserve">处理投诉及时到位</w:t>
            </w:r>
            <w:r/>
          </w:p>
        </w:tc>
        <w:tc>
          <w:tcPr>
            <w:tcW w:w="101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8分</w:t>
            </w:r>
            <w:r/>
          </w:p>
        </w:tc>
        <w:tc>
          <w:tcPr>
            <w:tcW w:w="989" w:type="dxa"/>
            <w:vAlign w:val="top"/>
            <w:textDirection w:val="lrTb"/>
            <w:noWrap/>
          </w:tcPr>
          <w:p>
            <w:pPr>
              <w:ind w:firstLine="198"/>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683"/>
        </w:trPr>
        <w:tc>
          <w:tcPr>
            <w:tcW w:w="72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1479" w:type="dxa"/>
            <w:vAlign w:val="center"/>
            <w:textDirection w:val="lrTb"/>
            <w:noWrap/>
          </w:tcPr>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其它</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tc>
        <w:tc>
          <w:tcPr>
            <w:tcW w:w="4775" w:type="dxa"/>
            <w:vAlign w:val="center"/>
            <w:textDirection w:val="lrTb"/>
            <w:noWrap/>
          </w:tcPr>
          <w:p>
            <w:pPr>
              <w:spacing w:line="400" w:lineRule="exact"/>
              <w:tabs>
                <w:tab w:val="left" w:pos="324" w:leader="none"/>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及时完成甲方有关部门安排的其它工作任务</w:t>
            </w:r>
            <w:r/>
          </w:p>
        </w:tc>
        <w:tc>
          <w:tcPr>
            <w:tcW w:w="101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tc>
        <w:tc>
          <w:tcPr>
            <w:tcW w:w="989" w:type="dxa"/>
            <w:vAlign w:val="top"/>
            <w:textDirection w:val="lrTb"/>
            <w:noWrap/>
          </w:tcPr>
          <w:p>
            <w:pPr>
              <w:ind w:firstLine="198"/>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ind w:firstLine="198"/>
        <w:jc w:val="left"/>
        <w:spacing w:line="60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总体评价：　</w:t>
      </w:r>
      <w:r>
        <w:rPr>
          <w:rFonts w:ascii="Wingdings 2" w:hAnsi="Wingdings 2" w:eastAsia="Wingdings 2" w:cs="Wingdings 2"/>
          <w:color w:val="auto"/>
          <w:sz w:val="28"/>
          <w:szCs w:val="28"/>
          <w:highlight w:val="none"/>
        </w:rPr>
        <w:t xml:space="preserve">£</w:t>
      </w:r>
      <w:r>
        <w:rPr>
          <w:rFonts w:hint="eastAsia" w:ascii="仿宋" w:hAnsi="仿宋" w:eastAsia="仿宋" w:cs="仿宋"/>
          <w:color w:val="auto"/>
          <w:sz w:val="28"/>
          <w:szCs w:val="28"/>
          <w:highlight w:val="none"/>
        </w:rPr>
        <w:t xml:space="preserve">　满意　</w:t>
      </w:r>
      <w:r>
        <w:rPr>
          <w:rFonts w:ascii="Wingdings 2" w:hAnsi="Wingdings 2" w:eastAsia="Wingdings 2" w:cs="Wingdings 2"/>
          <w:color w:val="auto"/>
          <w:sz w:val="28"/>
          <w:szCs w:val="28"/>
          <w:highlight w:val="none"/>
        </w:rPr>
        <w:t xml:space="preserve">£</w:t>
      </w:r>
      <w:r>
        <w:rPr>
          <w:rFonts w:hint="eastAsia" w:ascii="仿宋" w:hAnsi="仿宋" w:eastAsia="仿宋" w:cs="仿宋"/>
          <w:color w:val="auto"/>
          <w:sz w:val="28"/>
          <w:szCs w:val="28"/>
          <w:highlight w:val="none"/>
        </w:rPr>
        <w:t xml:space="preserve">　不满意　　　　　</w:t>
      </w:r>
      <w:r/>
    </w:p>
    <w:p>
      <w:pPr>
        <w:ind w:firstLine="198"/>
        <w:jc w:val="left"/>
        <w:spacing w:line="600" w:lineRule="auto"/>
        <w:rPr>
          <w:rFonts w:ascii="仿宋" w:hAnsi="仿宋" w:eastAsia="仿宋" w:cs="仿宋"/>
          <w:color w:val="auto"/>
          <w:sz w:val="24"/>
          <w:highlight w:val="none"/>
        </w:rPr>
      </w:pPr>
      <w:r>
        <w:rPr>
          <w:rFonts w:hint="eastAsia" w:ascii="仿宋" w:hAnsi="仿宋" w:eastAsia="仿宋" w:cs="仿宋"/>
          <w:color w:val="auto"/>
          <w:sz w:val="28"/>
          <w:szCs w:val="28"/>
          <w:highlight w:val="none"/>
        </w:rPr>
        <w:t xml:space="preserve">姓名：　　　　　　　职务：　　　</w:t>
      </w: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24"/>
          <w:highlight w:val="none"/>
        </w:rPr>
        <w:t xml:space="preserve">附件2</w:t>
      </w:r>
      <w:r/>
    </w:p>
    <w:p>
      <w:pPr>
        <w:ind w:firstLine="200"/>
        <w:jc w:val="center"/>
        <w:spacing w:line="4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机关食堂服务保障人员职责</w:t>
      </w:r>
      <w:r/>
    </w:p>
    <w:p>
      <w:pPr>
        <w:ind w:firstLine="275"/>
        <w:spacing w:line="46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tbl>
      <w:tblPr>
        <w:tblStyle w:val="708"/>
        <w:tblW w:w="7773" w:type="dxa"/>
        <w:tblInd w:w="5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2"/>
        <w:gridCol w:w="4309"/>
        <w:gridCol w:w="1432"/>
      </w:tblGrid>
      <w:tr>
        <w:trPr>
          <w:trHeight w:val="631"/>
        </w:trPr>
        <w:tc>
          <w:tcPr>
            <w:tcW w:w="2032" w:type="dxa"/>
            <w:vAlign w:val="center"/>
            <w:textDirection w:val="lrTb"/>
            <w:noWrap/>
          </w:tcPr>
          <w:p>
            <w:pPr>
              <w:ind w:firstLine="200"/>
              <w:jc w:val="cente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岗位名称</w:t>
            </w:r>
            <w:r/>
          </w:p>
        </w:tc>
        <w:tc>
          <w:tcPr>
            <w:tcW w:w="4309" w:type="dxa"/>
            <w:vAlign w:val="center"/>
            <w:textDirection w:val="lrTb"/>
            <w:noWrap/>
          </w:tcPr>
          <w:p>
            <w:pPr>
              <w:ind w:firstLine="200"/>
              <w:jc w:val="cente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主要工作职责</w:t>
            </w:r>
            <w:r/>
          </w:p>
        </w:tc>
        <w:tc>
          <w:tcPr>
            <w:tcW w:w="1432" w:type="dxa"/>
            <w:vAlign w:val="center"/>
            <w:textDirection w:val="lrTb"/>
            <w:noWrap/>
          </w:tcPr>
          <w:p>
            <w:pPr>
              <w:ind w:firstLine="200"/>
              <w:jc w:val="cente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备  注</w:t>
            </w:r>
            <w:r/>
          </w:p>
        </w:tc>
      </w:tr>
      <w:tr>
        <w:trPr>
          <w:trHeight w:val="754"/>
        </w:trPr>
        <w:tc>
          <w:tcPr>
            <w:tcW w:w="2032" w:type="dxa"/>
            <w:vAlign w:val="center"/>
            <w:textDirection w:val="lrTb"/>
            <w:noWrap/>
          </w:tcPr>
          <w:p>
            <w:pPr>
              <w:ind w:firstLine="200"/>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项目经理</w:t>
            </w:r>
            <w:r/>
          </w:p>
        </w:tc>
        <w:tc>
          <w:tcPr>
            <w:tcW w:w="4309" w:type="dxa"/>
            <w:vAlign w:val="center"/>
            <w:textDirection w:val="lrTb"/>
            <w:noWrap/>
          </w:tcPr>
          <w:p>
            <w:pPr>
              <w:ind w:firstLine="200"/>
              <w:jc w:val="left"/>
              <w:spacing w:line="46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负责食堂保障全面工作，与甲方沟通协调保障工作安排</w:t>
            </w:r>
            <w:r>
              <w:rPr>
                <w:rFonts w:hint="eastAsia" w:ascii="仿宋" w:hAnsi="仿宋" w:eastAsia="仿宋" w:cs="仿宋"/>
                <w:color w:val="auto"/>
                <w:sz w:val="24"/>
                <w:highlight w:val="none"/>
                <w:lang w:eastAsia="zh-CN"/>
              </w:rPr>
              <w:t xml:space="preserve">。</w:t>
            </w:r>
            <w:r/>
          </w:p>
        </w:tc>
        <w:tc>
          <w:tcPr>
            <w:tcW w:w="1432" w:type="dxa"/>
            <w:vAlign w:val="center"/>
            <w:textDirection w:val="lrTb"/>
            <w:noWrap/>
          </w:tcPr>
          <w:p>
            <w:pPr>
              <w:ind w:firstLine="200"/>
              <w:jc w:val="center"/>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tc>
      </w:tr>
      <w:tr>
        <w:trPr>
          <w:trHeight w:val="809"/>
        </w:trPr>
        <w:tc>
          <w:tcPr>
            <w:tcW w:w="2032" w:type="dxa"/>
            <w:vAlign w:val="center"/>
            <w:textDirection w:val="lrTb"/>
            <w:noWrap/>
          </w:tcPr>
          <w:p>
            <w:pPr>
              <w:ind w:firstLine="200"/>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主厨</w:t>
            </w:r>
            <w:r/>
          </w:p>
        </w:tc>
        <w:tc>
          <w:tcPr>
            <w:tcW w:w="4309" w:type="dxa"/>
            <w:vAlign w:val="center"/>
            <w:textDirection w:val="lrTb"/>
            <w:noWrap/>
          </w:tcPr>
          <w:p>
            <w:pPr>
              <w:ind w:firstLine="200"/>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负责食堂的菜品创新、制作工作。</w:t>
            </w:r>
            <w:r/>
          </w:p>
        </w:tc>
        <w:tc>
          <w:tcPr>
            <w:tcW w:w="1432" w:type="dxa"/>
            <w:vAlign w:val="center"/>
            <w:textDirection w:val="lrTb"/>
            <w:noWrap/>
          </w:tcPr>
          <w:p>
            <w:pPr>
              <w:ind w:firstLine="200"/>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942"/>
        </w:trPr>
        <w:tc>
          <w:tcPr>
            <w:tcW w:w="2032" w:type="dxa"/>
            <w:vAlign w:val="center"/>
            <w:textDirection w:val="lrTb"/>
            <w:noWrap/>
          </w:tcPr>
          <w:p>
            <w:pPr>
              <w:ind w:firstLine="200"/>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副厨</w:t>
            </w:r>
            <w:r/>
          </w:p>
        </w:tc>
        <w:tc>
          <w:tcPr>
            <w:tcW w:w="4309" w:type="dxa"/>
            <w:vAlign w:val="center"/>
            <w:textDirection w:val="lrTb"/>
            <w:noWrap/>
          </w:tcPr>
          <w:p>
            <w:pPr>
              <w:ind w:firstLine="200"/>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协助厨师长做好食堂各类菜品烹制工作.协助食堂原材料的分类、清洗。</w:t>
            </w:r>
            <w:r/>
          </w:p>
        </w:tc>
        <w:tc>
          <w:tcPr>
            <w:tcW w:w="1432" w:type="dxa"/>
            <w:vAlign w:val="center"/>
            <w:textDirection w:val="lrTb"/>
            <w:noWrap/>
          </w:tcPr>
          <w:p>
            <w:pPr>
              <w:ind w:firstLine="200"/>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654"/>
        </w:trPr>
        <w:tc>
          <w:tcPr>
            <w:tcW w:w="2032" w:type="dxa"/>
            <w:vAlign w:val="center"/>
            <w:textDirection w:val="lrTb"/>
            <w:noWrap/>
          </w:tcPr>
          <w:p>
            <w:pPr>
              <w:ind w:firstLine="200"/>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面点师</w:t>
            </w:r>
            <w:r/>
          </w:p>
        </w:tc>
        <w:tc>
          <w:tcPr>
            <w:tcW w:w="4309" w:type="dxa"/>
            <w:vAlign w:val="center"/>
            <w:textDirection w:val="lrTb"/>
            <w:noWrap/>
          </w:tcPr>
          <w:p>
            <w:pPr>
              <w:ind w:firstLine="200"/>
              <w:spacing w:line="46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负责面点制作工作</w:t>
            </w:r>
            <w:r>
              <w:rPr>
                <w:rFonts w:hint="eastAsia" w:ascii="仿宋" w:hAnsi="仿宋" w:eastAsia="仿宋" w:cs="仿宋"/>
                <w:color w:val="auto"/>
                <w:sz w:val="24"/>
                <w:highlight w:val="none"/>
                <w:lang w:eastAsia="zh-CN"/>
              </w:rPr>
              <w:t xml:space="preserve">。</w:t>
            </w:r>
            <w:r/>
          </w:p>
        </w:tc>
        <w:tc>
          <w:tcPr>
            <w:tcW w:w="1432" w:type="dxa"/>
            <w:vAlign w:val="center"/>
            <w:textDirection w:val="lrTb"/>
            <w:noWrap/>
          </w:tcPr>
          <w:p>
            <w:pPr>
              <w:ind w:firstLine="200"/>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865"/>
        </w:trPr>
        <w:tc>
          <w:tcPr>
            <w:tcW w:w="2032" w:type="dxa"/>
            <w:vAlign w:val="center"/>
            <w:textDirection w:val="lrTb"/>
            <w:noWrap/>
          </w:tcPr>
          <w:p>
            <w:pPr>
              <w:ind w:firstLine="200"/>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餐厅前台</w:t>
            </w:r>
            <w:r/>
          </w:p>
        </w:tc>
        <w:tc>
          <w:tcPr>
            <w:tcW w:w="4309" w:type="dxa"/>
            <w:vAlign w:val="center"/>
            <w:textDirection w:val="lrTb"/>
            <w:noWrap/>
          </w:tcPr>
          <w:p>
            <w:pPr>
              <w:ind w:firstLine="200"/>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负责包间布置及用餐</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自助餐摆放、外卖售卖、接待小厅服务等。</w:t>
            </w:r>
            <w:r/>
          </w:p>
        </w:tc>
        <w:tc>
          <w:tcPr>
            <w:tcW w:w="1432" w:type="dxa"/>
            <w:vAlign w:val="center"/>
            <w:textDirection w:val="lrTb"/>
            <w:noWrap/>
          </w:tcPr>
          <w:p>
            <w:pPr>
              <w:ind w:firstLine="200"/>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1329"/>
        </w:trPr>
        <w:tc>
          <w:tcPr>
            <w:tcW w:w="2032" w:type="dxa"/>
            <w:vAlign w:val="center"/>
            <w:textDirection w:val="lrTb"/>
            <w:noWrap/>
          </w:tcPr>
          <w:p>
            <w:pPr>
              <w:ind w:firstLine="200"/>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服务员</w:t>
            </w:r>
            <w:r/>
          </w:p>
        </w:tc>
        <w:tc>
          <w:tcPr>
            <w:tcW w:w="4309" w:type="dxa"/>
            <w:vAlign w:val="center"/>
            <w:textDirection w:val="lrTb"/>
            <w:noWrap/>
          </w:tcPr>
          <w:p>
            <w:pPr>
              <w:ind w:firstLine="200"/>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负责用餐保障服务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负责食堂原材料的分类、清洗，食堂餐具的清洗，食堂卫生的</w:t>
            </w:r>
            <w:r>
              <w:rPr>
                <w:rFonts w:hint="eastAsia" w:ascii="仿宋" w:hAnsi="仿宋" w:eastAsia="仿宋" w:cs="仿宋"/>
                <w:color w:val="auto"/>
                <w:sz w:val="24"/>
                <w:highlight w:val="none"/>
                <w:lang w:val="en-US" w:eastAsia="zh-CN"/>
              </w:rPr>
              <w:t xml:space="preserve">打扫</w:t>
            </w:r>
            <w:r>
              <w:rPr>
                <w:rFonts w:hint="eastAsia" w:ascii="仿宋" w:hAnsi="仿宋" w:eastAsia="仿宋" w:cs="仿宋"/>
                <w:color w:val="auto"/>
                <w:sz w:val="24"/>
                <w:highlight w:val="none"/>
              </w:rPr>
              <w:t xml:space="preserve">等工作。</w:t>
            </w:r>
            <w:r/>
          </w:p>
        </w:tc>
        <w:tc>
          <w:tcPr>
            <w:tcW w:w="1432" w:type="dxa"/>
            <w:vAlign w:val="center"/>
            <w:textDirection w:val="lrTb"/>
            <w:noWrap/>
          </w:tcPr>
          <w:p>
            <w:pPr>
              <w:pStyle w:val="721"/>
              <w:ind w:left="5250" w:firstLine="200"/>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b/>
          <w:color w:val="auto"/>
          <w:sz w:val="36"/>
          <w:highlight w:val="none"/>
        </w:rPr>
      </w:pPr>
      <w:r>
        <w:rPr>
          <w:rFonts w:ascii="仿宋" w:hAnsi="仿宋" w:eastAsia="仿宋" w:cs="仿宋"/>
          <w:b/>
          <w:color w:val="auto"/>
          <w:sz w:val="36"/>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第五章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 xml:space="preserve">项目采购需求</w:t>
      </w:r>
      <w:r/>
    </w:p>
    <w:p>
      <w:pPr>
        <w:ind w:firstLine="562"/>
        <w:keepLines w:val="0"/>
        <w:keepNext w:val="0"/>
        <w:pageBreakBefore w:val="0"/>
        <w:spacing w:line="520" w:lineRule="exact"/>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一、服务内容</w:t>
      </w:r>
      <w:r/>
    </w:p>
    <w:p>
      <w:pPr>
        <w:ind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1、食堂服务主体为江苏省淮安市中级人民法院食堂300人左右的一日三餐的餐饮供应保障，为工作人员提供值班饮食保障；采购人食堂及相关附属设施区域内的环境卫生、消防安全、水电安全等工作。</w:t>
      </w:r>
      <w:r/>
    </w:p>
    <w:p>
      <w:pPr>
        <w:ind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2、管理模式：</w:t>
      </w:r>
      <w:r/>
    </w:p>
    <w:p>
      <w:pPr>
        <w:ind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（1）由成交供应商委派专业厨房工作人员到采购人指定地点进行专业厨房服务，为采购人提供膳食服务。</w:t>
      </w:r>
      <w:r/>
    </w:p>
    <w:p>
      <w:pPr>
        <w:ind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（2）采购人自始至终监督食堂管理，配备专人指导食堂经营管理工作。</w:t>
      </w:r>
      <w:r/>
    </w:p>
    <w:p>
      <w:pPr>
        <w:ind w:firstLine="560"/>
        <w:keepLines w:val="0"/>
        <w:keepNext w:val="0"/>
        <w:pageBreakBefore w:val="0"/>
        <w:spacing w:line="520" w:lineRule="exact"/>
        <w:widowControl w:val="off"/>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（3）采购人监督职责：检查监督食堂的卫生安全工作，对违规行为予以处罚；抽查评价服务品种的质量，对违规行为予以处罚；协调员工就餐秩序。</w:t>
      </w:r>
      <w:r/>
    </w:p>
    <w:p>
      <w:pPr>
        <w:ind w:firstLine="562"/>
        <w:keepLines w:val="0"/>
        <w:keepNext w:val="0"/>
        <w:pageBreakBefore w:val="0"/>
        <w:spacing w:line="520" w:lineRule="exact"/>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★二、项目人员最低配置及要求</w:t>
      </w:r>
      <w:r/>
    </w:p>
    <w:tbl>
      <w:tblPr>
        <w:tblStyle w:val="708"/>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4"/>
        <w:gridCol w:w="840"/>
        <w:gridCol w:w="5832"/>
      </w:tblGrid>
      <w:tr>
        <w:trPr>
          <w:jc w:val="center"/>
          <w:trHeight w:val="642"/>
        </w:trPr>
        <w:tc>
          <w:tcPr>
            <w:tcW w:w="712"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2114"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岗位</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W w:w="5832"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备   注</w:t>
            </w:r>
            <w:r/>
          </w:p>
        </w:tc>
      </w:tr>
      <w:tr>
        <w:trPr>
          <w:jc w:val="center"/>
          <w:trHeight w:val="531"/>
        </w:trPr>
        <w:tc>
          <w:tcPr>
            <w:tcW w:w="712"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2114"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项目经理</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1人</w:t>
            </w:r>
            <w:r/>
          </w:p>
        </w:tc>
        <w:tc>
          <w:tcPr>
            <w:tcW w:w="5832" w:type="dxa"/>
            <w:vAlign w:val="center"/>
            <w:textDirection w:val="lrTb"/>
            <w:noWrap/>
          </w:tcPr>
          <w:p>
            <w:pPr>
              <w:spacing w:line="46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负责本项整体服务及监督管理等具体事务，不得兼职，年龄不超过</w:t>
            </w:r>
            <w:r>
              <w:rPr>
                <w:rFonts w:hint="eastAsia" w:ascii="仿宋" w:hAnsi="仿宋" w:eastAsia="仿宋" w:cs="仿宋"/>
                <w:bCs/>
                <w:color w:val="auto"/>
                <w:sz w:val="24"/>
                <w:highlight w:val="none"/>
                <w:lang w:val="en-US" w:eastAsia="zh-CN"/>
              </w:rPr>
              <w:t xml:space="preserve">45</w:t>
            </w:r>
            <w:r>
              <w:rPr>
                <w:rFonts w:hint="eastAsia" w:ascii="仿宋" w:hAnsi="仿宋" w:eastAsia="仿宋" w:cs="仿宋"/>
                <w:bCs/>
                <w:color w:val="auto"/>
                <w:sz w:val="24"/>
                <w:highlight w:val="none"/>
              </w:rPr>
              <w:t xml:space="preserve">周岁。</w:t>
            </w:r>
            <w:r/>
          </w:p>
        </w:tc>
      </w:tr>
      <w:tr>
        <w:trPr>
          <w:jc w:val="center"/>
          <w:trHeight w:val="670"/>
        </w:trPr>
        <w:tc>
          <w:tcPr>
            <w:tcW w:w="712"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2114"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厨师长（主厨）</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1人</w:t>
            </w:r>
            <w:r/>
          </w:p>
        </w:tc>
        <w:tc>
          <w:tcPr>
            <w:tcW w:w="5832" w:type="dxa"/>
            <w:vAlign w:val="center"/>
            <w:textDirection w:val="lrTb"/>
            <w:noWrap/>
          </w:tcPr>
          <w:p>
            <w:pPr>
              <w:spacing w:line="46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5年及以上餐饮经历，年龄不超过55周岁。</w:t>
            </w:r>
            <w:r/>
          </w:p>
        </w:tc>
      </w:tr>
      <w:tr>
        <w:trPr>
          <w:jc w:val="center"/>
          <w:trHeight w:val="1445"/>
        </w:trPr>
        <w:tc>
          <w:tcPr>
            <w:tcW w:w="712"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2114"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厨师（副厨）</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2人</w:t>
            </w:r>
            <w:r/>
          </w:p>
        </w:tc>
        <w:tc>
          <w:tcPr>
            <w:tcW w:w="5832" w:type="dxa"/>
            <w:vAlign w:val="center"/>
            <w:textDirection w:val="lrTb"/>
            <w:noWrap/>
          </w:tcPr>
          <w:p>
            <w:pPr>
              <w:spacing w:line="46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3年及以上餐饮经历，年龄不超过55周岁。</w:t>
            </w:r>
            <w:r>
              <w:rPr>
                <w:rFonts w:hint="eastAsia" w:ascii="仿宋" w:hAnsi="仿宋" w:eastAsia="仿宋" w:cs="仿宋"/>
                <w:color w:val="auto"/>
                <w:sz w:val="24"/>
                <w:highlight w:val="none"/>
              </w:rPr>
              <w:t xml:space="preserve">协助厨师长做好食堂各类菜品烹制工作</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协助食堂原材料的分类、清洗。</w:t>
            </w:r>
            <w:r/>
          </w:p>
        </w:tc>
      </w:tr>
      <w:tr>
        <w:trPr>
          <w:jc w:val="center"/>
          <w:trHeight w:val="497"/>
        </w:trPr>
        <w:tc>
          <w:tcPr>
            <w:tcW w:w="712"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2114"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面点师</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2人</w:t>
            </w:r>
            <w:r/>
          </w:p>
        </w:tc>
        <w:tc>
          <w:tcPr>
            <w:tcW w:w="5832" w:type="dxa"/>
            <w:vAlign w:val="center"/>
            <w:textDirection w:val="lrTb"/>
            <w:noWrap/>
          </w:tcPr>
          <w:p>
            <w:pP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3年及以上餐饮经历，</w:t>
            </w:r>
            <w:r>
              <w:rPr>
                <w:rFonts w:hint="eastAsia" w:ascii="仿宋" w:hAnsi="仿宋" w:eastAsia="仿宋" w:cs="仿宋"/>
                <w:bCs/>
                <w:color w:val="auto"/>
                <w:sz w:val="24"/>
                <w:highlight w:val="none"/>
              </w:rPr>
              <w:t xml:space="preserve">年龄不超过50周岁。</w:t>
            </w:r>
            <w:r/>
          </w:p>
        </w:tc>
      </w:tr>
      <w:tr>
        <w:trPr>
          <w:jc w:val="center"/>
          <w:trHeight w:val="323"/>
        </w:trPr>
        <w:tc>
          <w:tcPr>
            <w:tcW w:w="712"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2114" w:type="dxa"/>
            <w:vAlign w:val="center"/>
            <w:textDirection w:val="lrTb"/>
            <w:noWrap/>
          </w:tcPr>
          <w:p>
            <w:pPr>
              <w:jc w:val="center"/>
              <w:spacing w:line="46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餐厅前台</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人</w:t>
            </w:r>
            <w:r/>
          </w:p>
        </w:tc>
        <w:tc>
          <w:tcPr>
            <w:tcW w:w="5832" w:type="dxa"/>
            <w:vAlign w:val="center"/>
            <w:textDirection w:val="lrTb"/>
            <w:noWrap/>
          </w:tcPr>
          <w:p>
            <w:pPr>
              <w:spacing w:line="46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负责包间布置及用餐</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自助餐摆放、外卖售卖、接待小厅服务等。</w:t>
            </w:r>
            <w:r>
              <w:rPr>
                <w:rFonts w:hint="eastAsia" w:ascii="仿宋" w:hAnsi="仿宋" w:eastAsia="仿宋" w:cs="仿宋"/>
                <w:bCs/>
                <w:color w:val="auto"/>
                <w:sz w:val="24"/>
                <w:highlight w:val="none"/>
              </w:rPr>
              <w:t xml:space="preserve">年龄不超过</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5周岁，外貌端庄。</w:t>
            </w:r>
            <w:r/>
          </w:p>
        </w:tc>
      </w:tr>
      <w:tr>
        <w:trPr>
          <w:jc w:val="center"/>
          <w:trHeight w:val="642"/>
        </w:trPr>
        <w:tc>
          <w:tcPr>
            <w:tcW w:w="712"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2114"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服务员</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人</w:t>
            </w:r>
            <w:r/>
          </w:p>
        </w:tc>
        <w:tc>
          <w:tcPr>
            <w:tcW w:w="5832" w:type="dxa"/>
            <w:vAlign w:val="center"/>
            <w:textDirection w:val="lrTb"/>
            <w:noWrap/>
          </w:tcPr>
          <w:p>
            <w:pPr>
              <w:spacing w:line="46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负责用餐保障服务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负责食堂原材料的分类、清洗，食堂餐具的清洗，食堂卫生的</w:t>
            </w:r>
            <w:r>
              <w:rPr>
                <w:rFonts w:hint="eastAsia" w:ascii="仿宋" w:hAnsi="仿宋" w:eastAsia="仿宋" w:cs="仿宋"/>
                <w:color w:val="auto"/>
                <w:sz w:val="24"/>
                <w:highlight w:val="none"/>
                <w:lang w:val="en-US" w:eastAsia="zh-CN"/>
              </w:rPr>
              <w:t xml:space="preserve">打扫</w:t>
            </w:r>
            <w:r>
              <w:rPr>
                <w:rFonts w:hint="eastAsia" w:ascii="仿宋" w:hAnsi="仿宋" w:eastAsia="仿宋" w:cs="仿宋"/>
                <w:color w:val="auto"/>
                <w:sz w:val="24"/>
                <w:highlight w:val="none"/>
              </w:rPr>
              <w:t xml:space="preserve">等工作</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容貌端正</w:t>
            </w:r>
            <w:r>
              <w:rPr>
                <w:rFonts w:hint="eastAsia" w:ascii="仿宋" w:hAnsi="仿宋" w:eastAsia="仿宋" w:cs="仿宋"/>
                <w:color w:val="auto"/>
                <w:sz w:val="24"/>
                <w:highlight w:val="none"/>
                <w:lang w:eastAsia="zh-CN"/>
              </w:rPr>
              <w:t xml:space="preserve">，</w:t>
            </w:r>
            <w:r>
              <w:rPr>
                <w:rFonts w:hint="eastAsia" w:ascii="仿宋" w:hAnsi="仿宋" w:eastAsia="仿宋" w:cs="仿宋"/>
                <w:bCs/>
                <w:color w:val="auto"/>
                <w:sz w:val="24"/>
                <w:highlight w:val="none"/>
              </w:rPr>
              <w:t xml:space="preserve">年龄不超过</w:t>
            </w:r>
            <w:r>
              <w:rPr>
                <w:rFonts w:hint="eastAsia" w:ascii="仿宋" w:hAnsi="仿宋" w:eastAsia="仿宋" w:cs="仿宋"/>
                <w:color w:val="auto"/>
                <w:sz w:val="24"/>
                <w:highlight w:val="none"/>
                <w:lang w:val="en-US" w:eastAsia="zh-CN"/>
              </w:rPr>
              <w:t xml:space="preserve">60</w:t>
            </w:r>
            <w:r>
              <w:rPr>
                <w:rFonts w:hint="eastAsia" w:ascii="仿宋" w:hAnsi="仿宋" w:eastAsia="仿宋" w:cs="仿宋"/>
                <w:color w:val="auto"/>
                <w:sz w:val="24"/>
                <w:highlight w:val="none"/>
              </w:rPr>
              <w:t xml:space="preserve">周岁</w:t>
            </w:r>
            <w:r>
              <w:rPr>
                <w:rFonts w:hint="eastAsia" w:ascii="仿宋" w:hAnsi="仿宋" w:eastAsia="仿宋" w:cs="仿宋"/>
                <w:color w:val="auto"/>
                <w:sz w:val="24"/>
                <w:highlight w:val="none"/>
                <w:lang w:eastAsia="zh-CN"/>
              </w:rPr>
              <w:t xml:space="preserve">。</w:t>
            </w:r>
            <w:r/>
          </w:p>
        </w:tc>
      </w:tr>
      <w:tr>
        <w:trPr>
          <w:jc w:val="center"/>
          <w:trHeight w:val="642"/>
        </w:trPr>
        <w:tc>
          <w:tcPr>
            <w:gridSpan w:val="2"/>
            <w:tcW w:w="2826"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总计</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人</w:t>
            </w:r>
            <w:r/>
          </w:p>
        </w:tc>
        <w:tc>
          <w:tcPr>
            <w:tcW w:w="5832" w:type="dxa"/>
            <w:vAlign w:val="top"/>
            <w:textDirection w:val="lrTb"/>
            <w:noWrap/>
          </w:tcPr>
          <w:p>
            <w:pPr>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ind w:left="0" w:firstLine="560"/>
        <w:keepLines w:val="0"/>
        <w:keepNext w:val="0"/>
        <w:pageBreakBefore w:val="0"/>
        <w:spacing w:line="520" w:lineRule="exact"/>
        <w:widowControl w:val="off"/>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b/>
          <w:bCs/>
          <w:color w:val="auto"/>
          <w:sz w:val="28"/>
          <w:szCs w:val="28"/>
          <w:highlight w:val="none"/>
        </w:rPr>
        <w:t xml:space="preserve">1、各供应商对本项目人员配置自行设定，但不得低于上述人员配置最低数量要求，未达到最低配置数量要求的作无效响应文件处理。</w:t>
      </w:r>
      <w:r/>
    </w:p>
    <w:p>
      <w:pPr>
        <w:ind w:left="0" w:firstLine="562"/>
        <w:keepLines w:val="0"/>
        <w:keepNext w:val="0"/>
        <w:pageBreakBefore w:val="0"/>
        <w:spacing w:line="52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供应商参加磋商时须提供</w:t>
      </w:r>
      <w:r>
        <w:rPr>
          <w:rFonts w:hint="eastAsia" w:ascii="仿宋" w:hAnsi="仿宋" w:eastAsia="仿宋" w:cs="仿宋"/>
          <w:b/>
          <w:bCs/>
          <w:color w:val="auto"/>
          <w:sz w:val="28"/>
          <w:szCs w:val="28"/>
          <w:highlight w:val="none"/>
        </w:rPr>
        <w:t xml:space="preserve">厨师长、厨师、面点师工作经验证明（合同扫描件或用工单位出</w:t>
      </w:r>
      <w:r>
        <w:rPr>
          <w:rFonts w:hint="eastAsia" w:ascii="仿宋" w:hAnsi="仿宋" w:eastAsia="仿宋" w:cs="仿宋"/>
          <w:b/>
          <w:bCs/>
          <w:color w:val="auto"/>
          <w:sz w:val="28"/>
          <w:szCs w:val="28"/>
          <w:highlight w:val="none"/>
          <w:lang w:eastAsia="zh-CN"/>
        </w:rPr>
        <w:t xml:space="preserve">具的</w:t>
      </w:r>
      <w:r>
        <w:rPr>
          <w:rFonts w:hint="eastAsia" w:ascii="仿宋" w:hAnsi="仿宋" w:eastAsia="仿宋" w:cs="仿宋"/>
          <w:b/>
          <w:bCs/>
          <w:color w:val="auto"/>
          <w:sz w:val="28"/>
          <w:szCs w:val="28"/>
          <w:highlight w:val="none"/>
        </w:rPr>
        <w:t xml:space="preserve">证明扫描件）及身份证扫描件，未提供或提供不全的作无效响应文件处理。</w:t>
      </w:r>
      <w:r/>
    </w:p>
    <w:p>
      <w:pPr>
        <w:ind w:left="0" w:firstLine="562"/>
        <w:keepLines w:val="0"/>
        <w:keepNext w:val="0"/>
        <w:pageBreakBefore w:val="0"/>
        <w:spacing w:line="52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供应商参加磋商时须提供项目经理、厨师长</w:t>
      </w:r>
      <w:r>
        <w:rPr>
          <w:rFonts w:hint="eastAsia" w:ascii="仿宋" w:hAnsi="仿宋" w:eastAsia="仿宋" w:cs="仿宋"/>
          <w:b/>
          <w:bCs/>
          <w:color w:val="auto"/>
          <w:sz w:val="28"/>
          <w:szCs w:val="28"/>
          <w:highlight w:val="none"/>
          <w:lang w:val="en-US" w:eastAsia="zh-CN"/>
        </w:rPr>
        <w:t xml:space="preserve">自2025年1月以来任意一个月供应商为其缴纳的社保证明</w:t>
      </w:r>
      <w:r>
        <w:rPr>
          <w:rFonts w:hint="eastAsia" w:ascii="仿宋" w:hAnsi="仿宋" w:eastAsia="仿宋" w:cs="仿宋"/>
          <w:b/>
          <w:bCs/>
          <w:color w:val="auto"/>
          <w:sz w:val="28"/>
          <w:szCs w:val="28"/>
          <w:highlight w:val="none"/>
        </w:rPr>
        <w:t xml:space="preserve">扫描件，未提供或提供不全的作无效响应文件处理。</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所有项目人员应身体健康，责任心强，无不良记录，懂得一定礼仪常识，具有有效期内的健康证。成交后，成交供应商须向采购人提供所有项目人员有效期内的健康证，否则视为虚假应标，采购人有权追究其法律责任并上报财政监管部门，由中标人赔偿相应损失。</w:t>
      </w:r>
      <w:r/>
    </w:p>
    <w:p>
      <w:pPr>
        <w:ind w:left="0" w:firstLine="560"/>
        <w:keepLines w:val="0"/>
        <w:keepNext w:val="0"/>
        <w:pageBreakBefore w:val="0"/>
        <w:spacing w:line="520" w:lineRule="exact"/>
        <w:widowControl w:val="off"/>
        <w:rPr>
          <w:rFonts w:hint="default"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5、合同签订前，所有人员需经采购人审核后方可上岗。</w:t>
      </w:r>
      <w:r/>
    </w:p>
    <w:p>
      <w:pPr>
        <w:ind w:left="0" w:firstLine="562"/>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三、服务内容及标准： </w:t>
      </w:r>
      <w:r/>
    </w:p>
    <w:p>
      <w:pPr>
        <w:ind w:left="0" w:firstLine="562"/>
        <w:keepLines w:val="0"/>
        <w:keepNext w:val="0"/>
        <w:pageBreakBefore w:val="0"/>
        <w:spacing w:line="520" w:lineRule="exact"/>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（一）服务总体概况</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就餐环境应当整洁、舒适、优雅；菜肴做到丰富、可口、卫生；在“色、香、味、新、快、净、实”等方面下功夫，切实让就餐人员感受到高质量的服务保障。保障过程中，根据甲方需求，利用企业其他点位厨师适时调换厨师调剂菜品。着重抓好伙食质量、卫生防疫、基础设施管理和优质服务等重要环节。在管理过程中做到操作精细化、全程卫生化、服务标准化、管理规范化、环境舒适化，创造温馨、舒适、宁静、优美的良好就餐环境。</w:t>
      </w:r>
      <w:r/>
    </w:p>
    <w:p>
      <w:pPr>
        <w:ind w:left="0" w:firstLine="562"/>
        <w:keepLines w:val="0"/>
        <w:keepNext w:val="0"/>
        <w:pageBreakBefore w:val="0"/>
        <w:spacing w:line="520" w:lineRule="exact"/>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（二）人员管理要求</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供应商响应文件中承诺提供的派驻现场服务团队人员必须按要求投入到本项目中，在合同期内不得擅自更换。成交供应商如因工作安排或其他原因，需要更换项目组人员时，应事前向采购人书面提出书面申请，未经采购人同意，不得更换人员。 </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成交供应商未经采购人书面同意擅自更换项目组人员，除须按采购人的要求对人员作出调整外，还须交纳违约金2000元。累计达2次后，采购人有权终止合同，由此引致的经济损失，成交供应商须全额赔偿，采购人保留追究成交供应商相关责任的权利。 </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3、采购人有权以书面形式要求成交供应商更换不能按规定履行合同的人员。 </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4、即使是采购人要求或同意更换的人员，其代替人员的资历仍应得到采购人的认可，且其资历和经验均不低于被更换人员。由此而产生的费用由成交供应商承担。 </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5、成交供应商对其雇员的人身安全负全部责任。 </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6、按照有关法律法规规定，成交供应商与派驻现场人员订立书面劳动合同并缴纳相关保险，提供包括但不限于员工档案表、花名册、身份证及学历证复印件等供用户备案。</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7、及时掌握国家、省、市及区的有关劳动标准、劳动条件、工资福利、社会保险等方面的最新政策动态。</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8、按采购人要求，派驻现场人员须严格遵守采购人的规章制度和管理规范规程、忠于职守、文明礼貌、严格遵守劳动纪律、服从和执行采购人作出的工作安排和调度。</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9、服务期内发生劳资纠纷、经济赔偿等由成交供应商负责处理。</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10、成交供应商负责处理派驻现场人员提出的劳动仲裁、诉讼等事宜。</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11、成交供应商负责派驻现场人员的薪酬管理、福利发放、社会保险投保。</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12、派驻现场人员发生工伤事故，由成交供应商调查及处理。</w:t>
      </w:r>
      <w:r/>
    </w:p>
    <w:p>
      <w:pPr>
        <w:ind w:left="0" w:firstLine="562"/>
        <w:keepLines w:val="0"/>
        <w:keepNext w:val="0"/>
        <w:pageBreakBefore w:val="0"/>
        <w:spacing w:line="520" w:lineRule="exact"/>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（三）人员劳动保护、劳动条件和职业危害防护</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1、成交供应商应当根据国家有关法律、法规，建立、健全安全生产制度，完善安全生产条件，确保安全生产；劳动者应当严格遵守甲方的劳动安全制度，严禁违章作业，防止劳动过程中的事故，减少职业危害。</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2、成交供应商应当根据生产岗位的需要，按照国家有关劳动安全、卫生的规定为劳动者配备必要的安全防护措施，发放必要的劳保用品。</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3、成交供应商应当根据国家有关法律、法规的要求，根据每个岗位的实际情况，提供符合法律、法规、岗位要求的生产工具与劳动条件。</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4、成交供应商负责教育劳动者遵守国家和甲方规定的劳动安全制度劳务人员，妥善保管采购人发放的劳动工具。</w:t>
      </w:r>
      <w:r/>
    </w:p>
    <w:p>
      <w:pPr>
        <w:ind w:left="0" w:firstLine="562"/>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（四）其它要求</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1、成交供应商应提供所有员工的个人档案资料，经采购人确认后上岗。</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2、如因成交供应商引起的劳资纠纷问题，影响正常工作的，采购人有权另行聘请人员确保正常工作，所产生的费用由成交供应商负责。</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3、如采购人对成交供应商提供的人员不满意提出更换时，成交供应商必须及时且无条件的为采购人更换合格的人员。</w:t>
      </w:r>
      <w:r/>
    </w:p>
    <w:p>
      <w:pPr>
        <w:ind w:left="0" w:firstLine="562"/>
        <w:keepLines w:val="0"/>
        <w:keepNext w:val="0"/>
        <w:pageBreakBefore w:val="0"/>
        <w:spacing w:line="520" w:lineRule="exact"/>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四、服务质量标准： </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1.就餐形式。日常保障一般安排分餐或自助餐，会议或接待保障安排合餐或自助餐。</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2.工作时间：日常就餐时间根据甲方作息时间安排，特殊情况按甲方通知要求执行。每日安排一名值班人员，下班时间与甲方作息时间一致。</w:t>
      </w:r>
      <w:r/>
    </w:p>
    <w:p>
      <w:pPr>
        <w:ind w:left="0" w:firstLine="560"/>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3．服务态度。提供就餐服务时，服务人员应做到热心、细心、耐心，以微笑的服务、热情的保障为就餐人员创造舒心、舒适的良好就餐氛围。</w:t>
      </w:r>
      <w:r/>
    </w:p>
    <w:p>
      <w:pPr>
        <w:ind w:left="0" w:firstLine="560"/>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4．仪表仪容。服务人员工作时间应当穿着制服，注意使用文明礼貌用语，仪表仪容端庄，精神饱满，态度谦和。</w:t>
      </w:r>
      <w:r/>
    </w:p>
    <w:p>
      <w:pPr>
        <w:ind w:left="0" w:firstLine="560"/>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5．个人卫生。严格执行国家相关法规定期体检；保持个人卫生，勤洗澡理发，不留长指甲；上班时间不吸烟、不喝酒；工作时不做有碍卫生，有碍观瞻的动作；发现员工患有传染性疾病，应暂停工作及时治疗。</w:t>
      </w:r>
      <w:r/>
    </w:p>
    <w:p>
      <w:pPr>
        <w:ind w:left="0" w:firstLine="560"/>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6．工作纪律。按时上下班，不得脱岗和迟到、早退；值班人员履行值班职责，完成甲方临时交办关于食堂保障相关事项。爱护食堂设施设备，无乱拿乱丢、随意损坏的现象；捡到财物和文件资料及时上交。遵守甲方单位保密纪律，不该说的不说，不该问的不问，非请不得进入办公楼等场所。</w:t>
      </w:r>
      <w:r/>
    </w:p>
    <w:p>
      <w:pPr>
        <w:ind w:left="0" w:firstLine="560"/>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7．服从管理。服从甲方管理员的管理和日常工作指导；工作时间内积极协助管理员完成交办的临时性工作。</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8．矛盾处理。服务人员不得和就餐人员发生争执，遇有矛盾和问题应当通过甲方管理员或公司进行沟通协调解决。</w:t>
      </w:r>
      <w:r/>
    </w:p>
    <w:p>
      <w:pPr>
        <w:ind w:left="0" w:firstLine="562"/>
        <w:keepLines w:val="0"/>
        <w:keepNext w:val="0"/>
        <w:pageBreakBefore w:val="0"/>
        <w:spacing w:line="520" w:lineRule="exact"/>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 五、服务质量要求：</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（1）完成早、中、晚餐等用餐需求及因特殊情况临时下达的保障任务。</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（2）承接项目时，对所有场所、设施、设备进行认真查验，对物资进行详细清点，验收手续齐全；管理过程中，正确使用设施设备，建立定期巡查制度，做好维护保养工作；规范使用餐厨具等物资。</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（3）严格按照提供的管理方案、服务团队配备方案、质量管理方案、制度管理方案、突发事件应急方案、临时任务保障方案等落实工作。</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4）各区域场地卫生进行划片分工，责任到人。保洁区域目视干净无污渍、无垃圾、无灰尘、无烟蒂、无纸屑，瓷砖地面光亮洁净，玻璃门窗光亮透明，设施设备表面无灰尘及附着物；各种炊具、用具光亮洁净，摆放整齐；排水沟见底，每日至少清理1次。每周至少安排1次大扫除。</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（5）服务人员工作期间统一着装且保持工作服整洁干净，佩戴标志，行为规范，服务主动、热情。</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（6）安全、节约使用水、电、气，配合完成成本控制管理等。</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（7）员工有合理薪酬待遇、考核评价机制合理有效。</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严格遵守《中华人民共和国食品安全法》、《中华人民共和国食品安全法实施条例》、《餐饮服务食品安全监督管理办法》、《食品药品投诉举报管理办法》、《食品生产经营日常监督检查管理办法》、《食品添加剂生产监督管理规定》、《价格违法行为行政处罚规定》、《价格违法行为举报处理规定》、《食品安全抽样检验管理办法》等法律法规，确保食品质量，杜绝发生食品安全事件。</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（9）必须是自主提供服务，不得将食堂服务项目进行任何形式的分包。</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食堂运营所需的全部易耗品及劳保用品，包括但不限于员工工作服、帽、围裙、袖套、手套、水鞋、口罩、头套、护目镜、防烫手套，以及纸巾、厨房纸、保鲜膜、垃圾袋、洗洁精、清洁剂、消毒液、洗手液、拖把、扫帚、抹布、百洁布、钢丝球、灭蝇灯管、粘鼠板、留样盒、记录本等所有相关物资，均须由乙方提供并承担全部费用。</w:t>
      </w:r>
      <w:r/>
    </w:p>
    <w:p>
      <w:pPr>
        <w:ind w:left="0" w:firstLine="560"/>
        <w:keepLines w:val="0"/>
        <w:keepNext w:val="0"/>
        <w:pageBreakBefore w:val="0"/>
        <w:spacing w:line="520" w:lineRule="exact"/>
        <w:widowControl w:val="off"/>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（11）服务期内餐厨设备、零星用具及场地设施设备人为损坏，承包方自行承担更换维修，同时采购人有权要求中标单位限期整改，未按时间节点完成整改的，采购人将从中标单位服务费中如数扣除相关费用。</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（12）中标单位必须按照相关规定为其员工购买社会保险，并提供所有员工的劳动合同，以银行转账的方式发放工资。</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（13）采购人根据实际情况有权要求承包方更换调整员工，并在接到采购人书面通知后应在7天内完成人员更换。</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（14）中标单位须严格按照菜谱提供伙食保障。不得提供其他有偿服务。</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（15）服务期间，中标单位与员工之间发生的一切劳动纠纷（包含但不限于工资纠纷、工伤纠纷等），均与采购人无关，由中标单位自行解决。</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（16）其它要求：中标人先试运行1个月，甲方进行满意度测评，如低于80%，则终止合同，乙方不得提出任何索赔，依次由第二、第三中标人商签合同，同样进行试运行程序。</w:t>
      </w:r>
      <w:r/>
    </w:p>
    <w:p>
      <w:pPr>
        <w:ind w:left="0" w:firstLine="562"/>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六、菜品质量标准：</w:t>
      </w:r>
      <w:r/>
    </w:p>
    <w:p>
      <w:pPr>
        <w:ind w:left="0" w:firstLine="560"/>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1.蔬菜加工切配</w:t>
      </w:r>
      <w:r/>
    </w:p>
    <w:p>
      <w:pPr>
        <w:ind w:left="0" w:firstLine="560"/>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（1）按照规定的数量和规格要求进行加工。</w:t>
      </w:r>
      <w:r/>
    </w:p>
    <w:p>
      <w:pPr>
        <w:ind w:left="0" w:firstLine="560"/>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（2）蔬菜切配前必须做好摘、拣、削、剔工作，去掉杂物、杂草、泥块、虫黄叶、根须和腐烂变质的部分。</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（3）讲究刀工、按规格要求进行切配，不连刀，注意外形美，刀工要求粗细均匀，厚薄一致，大小一样，长短相同。</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（4）加工时注意节约，杜绝浪费，凡能用的原料都要切配使用，提高净料率，做到物尽其用，降低成本。</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（5）洗菜按照“一泡、二洗、三过”的程序进行，切实做到无泥沙、杂物。</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（6）加工完毕后，必须做到工完场清。下脚料及时送走，案板、地面清洗干净；将加工洗净的菜，用干净箩筐盛装后送至烹调间架子上，不得放在地上。</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（7）使用机械必须按操作规程进行。加工完毕，将机械清理，谁使用谁负责。个人保管使用的生产工具要保持清洁。</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2.荤菜加工切配</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（1）每天根据制定的菜谱按规定的数量、规格进行加工切配。变质原料不得加工。</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（2）原料切配前，须用刮、削、剔、掏的方法去掉杂物和不能食用的部分，并用热水或冷水洗净，冷水过清。</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（3）切配时做到刀工精细，符合规格质量要求，无连刀，注意外形美。</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（4）加工原料必须生熟分开、实行两刀两板制，原料盆不得放在地面上。</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（5）使用机械必须按操作规程进行，加工完毕，机械清理，谁使用谁负责。个人保管使用的生产工具要保持清洁。</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（6）注意场所卫生，做到工完场净，对案板、刀具必须先清除油污、杂质，并且热水洗净，放入消毒柜消毒，保证符合卫生要求。</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（7）及时将当日不用的食品放入冰箱、并做到生熟分开、成品与半成品分开。</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3.红案制作</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（1）制定菜谱：厨师制定每周菜谱，按照甲方提供格式，每周四中午前通过系统报甲方审阅。审阅批准后，根据甲方提供就餐人数制定食材采购计划，填写食材采购申请表。</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（2）配菜：根据菜谱，对主、辅料分别过秤后装盘、装筐，将主辅料搭配后进行加工制作。</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（3）烹调：厨师根据菜肴品种，规定制作程序。</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（4）炒菜、烧菜做到热菜供应。</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（5）做到生熟分开，不得用盛装生食的盆、盘盛装熟食。对盛装熟食的盆、盘要洗净、消毒，合理摆放，严防交叉污染。对锅灶、地面要用热碱水洗、抹、拖净。</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因甲方就餐人数变动未及时告知，出现剩菜需及时联系甲方管理员，按照甲方管理员要求及时做好剩菜的处理工作，未及时处理造成浪费损失由乙方负责。乙方原因导致出现餐饮浪费，纳入对乙方的绩效考核。</w:t>
      </w:r>
      <w:r/>
    </w:p>
    <w:p>
      <w:pPr>
        <w:ind w:left="0" w:firstLine="562"/>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七、卫生质量标准：</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1.持证上岗。严格根据《中华人民共和国食品卫生法》的要求，食堂工作人员须持有卫生部门承认的健康许可证上岗，按要求着装并保持干净整洁。</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2.食品留样。制定切实可行的卫生检查制度和食堂环境卫生标准并抓好员工的个人卫生。对制作全过程进行监控，确保饮食安全并做好食品留样。</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清洗消毒。加工过程严格按照“一捡、二洗、三切”的操作顺序，食品存放实行生熟隔离、成品与半成品隔离、食品与杂物、药物隔离，食品与天然水隔离。餐具严格按照“一洗、二刷、三冲、四消毒”的程序进行清洗消毒。</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4.餐具清洗。经清洗的餐具不得留有油污、残渍。清洗后送入电子消毒柜进行严格的餐具消毒。洗刷工作结束后，及时做好工作场所的环境卫生。</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5.存储洗消。对冰箱冰库内冷藏的食品每5天清理一次，清理后进行清洗消毒。冰箱冰库内应做到“三无”，即：无污染、无异味、无腐烂霉变。</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外围环境。每日开餐结束后食堂全面清洗，做到餐桌排放整齐，台面洁净，地面清洁干燥。开饭时间内要不间断的巡视食堂，发现用餐完毕的餐位及时上前整理、清洁，保持良好的用餐秩序。食堂外部环境确保每天保洁，做到地面洁净、无杂物。平时做到见脏就扫，见水就拖，创造优良环境。</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7.灭虫工作。指定专人每周对食堂进行一次灭鼠、灭蟑螂、除害虫工作。</w:t>
      </w:r>
      <w:r/>
    </w:p>
    <w:p>
      <w:pPr>
        <w:ind w:left="0" w:firstLine="562"/>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八、相关管理要求：</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登记统计。建立主、副食品日消耗登记制度，按需领用调味品等原材料，并确保验收、保管、领用、调拨等一系列环节按规定执行，以降低伙食成本。做到天天有登记、月月有汇总，每月底将主副食品及调料消耗统计表上报食堂管理部门，接受管理部门监督、检查。建立劳保用品、餐具、工具发放领用登记。</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检查验收。配送的主副食品，由甲方验收人员与厨师长共同验收并履行签字手续。厨师长对菜品数质量负责，对以次充好，价质不符或擅自抬高价格的食品不予验收。过保质期、腐败变质、发霉、生虫、有毒有害、掺杂掺假、质量不新鲜的食品拒收。</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日常保管。凡食堂购进的物资，应先入库后发放。甲方负责仓库出入库管理，乙方领料时必须由领料人通过系统填写领料单。领料原则上当天用料当天领发，有特殊情况只能提前发一天的用料。库内食物及其它物资，由乙方配合甲方合理分类摆放整齐，乙方负责在库物资保质期及食品质量安全检查，及时调整消耗计划，保证在库物资不变质，不损坏。出入库物资都要验收、登记，经常清点，</w:t>
      </w:r>
      <w:r>
        <w:rPr>
          <w:rFonts w:hint="eastAsia" w:ascii="仿宋" w:hAnsi="仿宋" w:eastAsia="仿宋" w:cs="仿宋"/>
          <w:color w:val="auto"/>
          <w:sz w:val="28"/>
          <w:szCs w:val="28"/>
          <w:highlight w:val="none"/>
          <w:lang w:eastAsia="zh-CN"/>
        </w:rPr>
        <w:t xml:space="preserve">做到账物相符</w:t>
      </w:r>
      <w:r>
        <w:rPr>
          <w:rFonts w:hint="eastAsia" w:ascii="仿宋" w:hAnsi="仿宋" w:eastAsia="仿宋" w:cs="仿宋"/>
          <w:color w:val="auto"/>
          <w:sz w:val="28"/>
          <w:szCs w:val="28"/>
          <w:highlight w:val="none"/>
        </w:rPr>
        <w:t xml:space="preserve">。</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人员调整。食堂服务保障人员应当相对固定，因个人或乙方原因调整的，应先向甲方通报，经甲方同意后，由乙方及时安排合适人员并经甲方审核同意后接替。服务保障人员不尽心尽责或服务保障不到位的，甲方可向乙方提出人员调整建议，乙方应按要求落实。</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5.安全责任。食堂服务保障人员的教育管理由乙方负责，乙方应当定期组织安全常识学习，开展安全技能培训。合同期内服务保障人员工作期间发生人身安全和意外的全部责任由乙方负责，甲方不承担任何责任。</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其它事项。服务保障人员工作期间不得将无关人员带入工作场所，不得将厨具、餐具带离食堂，不得发生盗取财物和夹带食材食品现象。乙方参加甲方机关食堂工作的所有服务保障人员必须经过甲方政审合格后方可上岗。</w:t>
      </w:r>
      <w:r/>
    </w:p>
    <w:p>
      <w:pPr>
        <w:ind w:left="0" w:firstLine="562"/>
        <w:keepLines w:val="0"/>
        <w:keepNext w:val="0"/>
        <w:pageBreakBefore w:val="0"/>
        <w:spacing w:line="520" w:lineRule="exact"/>
        <w:widowControl w:val="off"/>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九、保密要求：</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（1）严格遵守国家和甲方的保密法律法规和规章制度，履行保密义务。</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（2）中标单位应对从采购人获取或知悉的技术信息、人员信息、图纸数据等保密信息承担保密责任，未经甲方书面同意不得擅自使用或者以任何形式泄漏给第三方。</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（3）保密条款不因合同的补充、变更、修改、到期、解除而失效。</w:t>
      </w:r>
      <w:r/>
    </w:p>
    <w:p>
      <w:pPr>
        <w:ind w:lef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（4）违反上述承诺，中标单位承担一切法律责任，接受甲方采购管理部门和甲方按合同规定作出的相关处罚，情节严重的，</w:t>
      </w:r>
      <w:r>
        <w:rPr>
          <w:rFonts w:hint="eastAsia" w:ascii="仿宋" w:hAnsi="仿宋" w:eastAsia="仿宋" w:cs="仿宋"/>
          <w:color w:val="auto"/>
          <w:sz w:val="28"/>
          <w:szCs w:val="28"/>
          <w:highlight w:val="none"/>
        </w:rPr>
        <w:t xml:space="preserve">采购人有权解除合同，同时追究相应的法律责任。</w:t>
      </w:r>
      <w:r/>
    </w:p>
    <w:p>
      <w:pPr>
        <w:ind w:left="0" w:firstLine="562"/>
        <w:keepLines w:val="0"/>
        <w:keepNext w:val="0"/>
        <w:pageBreakBefore w:val="0"/>
        <w:spacing w:line="520" w:lineRule="exact"/>
        <w:widowControl w:val="off"/>
        <w:rPr>
          <w:rFonts w:ascii="仿宋" w:hAnsi="仿宋" w:eastAsia="仿宋" w:cs="仿宋"/>
          <w:b/>
          <w:bCs/>
          <w:color w:val="auto"/>
          <w:sz w:val="28"/>
          <w:szCs w:val="28"/>
          <w:highlight w:val="none"/>
        </w:rPr>
      </w:pPr>
      <w:r>
        <w:rPr>
          <w:rFonts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rPr>
        <w:t xml:space="preserve">商务部分：</w:t>
      </w:r>
      <w:r/>
    </w:p>
    <w:p>
      <w:pPr>
        <w:pStyle w:val="719"/>
        <w:ind w:left="0" w:firstLine="560"/>
        <w:keepLines w:val="0"/>
        <w:keepNext w:val="0"/>
        <w:pageBreakBefore w:val="0"/>
        <w:spacing w:line="520" w:lineRule="exact"/>
        <w:widowControl w:val="off"/>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（一）服务时间:签订合同之日起1年。（履约过程中，中标单位存在严重违约行为或经采购方考核不合格的采购方有权终止合同）。</w:t>
      </w:r>
      <w:r/>
    </w:p>
    <w:p>
      <w:pPr>
        <w:pStyle w:val="719"/>
        <w:ind w:left="0" w:firstLine="560"/>
        <w:keepLines w:val="0"/>
        <w:keepNext w:val="0"/>
        <w:pageBreakBefore w:val="0"/>
        <w:spacing w:line="520" w:lineRule="exact"/>
        <w:widowControl w:val="off"/>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注： </w:t>
      </w:r>
      <w:r/>
    </w:p>
    <w:p>
      <w:pPr>
        <w:pStyle w:val="719"/>
        <w:ind w:left="0" w:firstLine="560"/>
        <w:keepLines w:val="0"/>
        <w:keepNext w:val="0"/>
        <w:pageBreakBefore w:val="0"/>
        <w:spacing w:line="520" w:lineRule="exact"/>
        <w:widowControl w:val="off"/>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依据中华人民共和国财政部《财政部关于推进和完善服务项目政府采购有关问题的通知》（财库〔2014〕37号）文件规定，采购人可以签订不超过三年履行期限的政府采购合同。本项目合同到期后经双方协商一致，报财政监管部门审核同意后，采取一年一签的形式组织实施。</w:t>
      </w:r>
      <w:r/>
    </w:p>
    <w:p>
      <w:pPr>
        <w:pStyle w:val="719"/>
        <w:ind w:left="0" w:firstLine="560"/>
        <w:keepLines w:val="0"/>
        <w:keepNext w:val="0"/>
        <w:pageBreakBefore w:val="0"/>
        <w:spacing w:line="520" w:lineRule="exact"/>
        <w:widowControl w:val="off"/>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（二）服务地点:淮安市中级人民法院。</w:t>
      </w:r>
      <w:r/>
    </w:p>
    <w:p>
      <w:pPr>
        <w:pStyle w:val="719"/>
        <w:ind w:left="0" w:firstLine="560"/>
        <w:keepLines w:val="0"/>
        <w:keepNext w:val="0"/>
        <w:pageBreakBefore w:val="0"/>
        <w:spacing w:line="500" w:lineRule="exact"/>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4"/>
          <w:highlight w:val="none"/>
        </w:rPr>
        <w:t xml:space="preserve">（三）付款方式:甲方按月支付外包服务费用，每月25日前通过银行转账方式支付上一个月的外包服务费用。乙方提供的银行账户名必须与公章一致并提供正式税务发票。</w:t>
      </w:r>
      <w:r/>
    </w:p>
    <w:p>
      <w:pPr>
        <w:pStyle w:val="719"/>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rFonts w:ascii="黑体" w:hAnsi="黑体" w:eastAsia="黑体" w:cs="黑体"/>
          <w:b/>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第六章</w:t>
      </w:r>
      <w:r>
        <w:rPr>
          <w:rFonts w:hint="eastAsia" w:ascii="黑体" w:hAnsi="黑体" w:eastAsia="黑体" w:cs="黑体"/>
          <w:b/>
          <w:color w:val="auto"/>
          <w:sz w:val="36"/>
          <w:highlight w:val="none"/>
          <w:lang w:val="en-US" w:eastAsia="zh-CN"/>
        </w:rPr>
        <w:t xml:space="preserve">  </w:t>
      </w:r>
      <w:r>
        <w:rPr>
          <w:rFonts w:ascii="黑体" w:hAnsi="黑体" w:eastAsia="黑体" w:cs="黑体"/>
          <w:b/>
          <w:color w:val="auto"/>
          <w:sz w:val="36"/>
          <w:highlight w:val="none"/>
        </w:rPr>
        <w:t xml:space="preserve">响应文件</w:t>
      </w:r>
      <w:r/>
    </w:p>
    <w:p>
      <w:pPr>
        <w:ind w:left="0" w:right="0" w:firstLine="2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 </w:t>
      </w:r>
      <w:r/>
    </w:p>
    <w:p>
      <w:pPr>
        <w:ind w:left="0" w:right="0" w:firstLine="2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446"/>
        <w:jc w:val="both"/>
        <w:spacing w:before="0" w:after="0" w:line="400" w:lineRule="atLeast"/>
        <w:rPr>
          <w:rFonts w:hint="eastAsia" w:eastAsia="黑体"/>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项目名称</w:t>
      </w:r>
      <w:r>
        <w:rPr>
          <w:rFonts w:hint="eastAsia" w:ascii="黑体" w:hAnsi="黑体" w:eastAsia="黑体" w:cs="黑体"/>
          <w:b/>
          <w:color w:val="auto"/>
          <w:sz w:val="36"/>
          <w:highlight w:val="none"/>
          <w:lang w:eastAsia="zh-CN"/>
        </w:rPr>
        <w:t xml:space="preserve">：</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066"/>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left="0" w:right="0" w:firstLine="1066"/>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left="0" w:right="0" w:firstLine="1066"/>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left="0" w:right="0" w:firstLine="1066"/>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left="0" w:right="0" w:firstLine="1428"/>
        <w:jc w:val="both"/>
        <w:spacing w:before="0" w:after="0"/>
        <w:rPr>
          <w:rFonts w:hint="eastAsia" w:eastAsia="黑体"/>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项目编号</w:t>
      </w:r>
      <w:r>
        <w:rPr>
          <w:rFonts w:hint="eastAsia" w:ascii="黑体" w:hAnsi="黑体" w:eastAsia="黑体" w:cs="黑体"/>
          <w:b/>
          <w:color w:val="auto"/>
          <w:sz w:val="36"/>
          <w:highlight w:val="none"/>
          <w:lang w:eastAsia="zh-CN"/>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428"/>
        <w:jc w:val="both"/>
        <w:spacing w:before="0" w:after="0" w:line="400" w:lineRule="atLeast"/>
        <w:rPr>
          <w:rFonts w:hint="eastAsia" w:eastAsia="黑体"/>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供应商</w:t>
      </w:r>
      <w:r>
        <w:rPr>
          <w:rFonts w:hint="eastAsia" w:ascii="黑体" w:hAnsi="黑体" w:eastAsia="黑体" w:cs="黑体"/>
          <w:b/>
          <w:color w:val="auto"/>
          <w:sz w:val="36"/>
          <w:highlight w:val="none"/>
          <w:lang w:eastAsia="zh-CN"/>
        </w:rPr>
        <w:t xml:space="preserve">：</w:t>
      </w:r>
      <w:r/>
    </w:p>
    <w:p>
      <w:pPr>
        <w:ind w:left="0" w:right="0" w:firstLine="190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90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90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90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90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264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highlight w:val="none"/>
          <w:lang w:eastAsia="zh-CN"/>
        </w:rPr>
        <w:t xml:space="preserve">二〇二五</w:t>
      </w:r>
      <w:r>
        <w:rPr>
          <w:rFonts w:ascii="黑体" w:hAnsi="黑体" w:eastAsia="黑体" w:cs="黑体"/>
          <w:b/>
          <w:color w:val="auto"/>
          <w:sz w:val="36"/>
          <w:highlight w:val="none"/>
        </w:rPr>
        <w:t xml:space="preserve">年   月   日</w:t>
      </w:r>
      <w:r/>
    </w:p>
    <w:p>
      <w:pPr>
        <w:ind w:left="0" w:right="0" w:firstLine="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3521"/>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rPr>
          <w:rFonts w:ascii="仿宋" w:hAnsi="仿宋" w:eastAsia="仿宋" w:cs="仿宋"/>
          <w:b/>
          <w:color w:val="auto"/>
          <w:sz w:val="32"/>
          <w:highlight w:val="none"/>
        </w:rPr>
      </w:pPr>
      <w:r>
        <w:rPr>
          <w:rFonts w:ascii="仿宋" w:hAnsi="仿宋" w:eastAsia="仿宋" w:cs="仿宋"/>
          <w:b/>
          <w:color w:val="auto"/>
          <w:sz w:val="32"/>
          <w:highlight w:val="none"/>
        </w:rPr>
        <w:br w:type="page" w:clear="all"/>
      </w:r>
      <w:r/>
    </w:p>
    <w:p>
      <w:pPr>
        <w:ind w:left="0" w:right="0" w:firstLine="3521"/>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一、磋商函</w:t>
      </w:r>
      <w:r/>
    </w:p>
    <w:p>
      <w:pPr>
        <w:ind w:left="0" w:right="0" w:firstLine="0"/>
        <w:jc w:val="both"/>
        <w:spacing w:before="0" w:after="0" w:line="64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淮安市中级人民法院：</w:t>
      </w:r>
      <w:r/>
    </w:p>
    <w:p>
      <w:pPr>
        <w:ind w:left="0" w:right="0" w:firstLine="560"/>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关于</w:t>
      </w:r>
      <w:r>
        <w:rPr>
          <w:rFonts w:ascii="仿宋" w:hAnsi="仿宋" w:eastAsia="仿宋" w:cs="仿宋"/>
          <w:color w:val="auto"/>
          <w:sz w:val="28"/>
          <w:highlight w:val="none"/>
          <w:u w:val="single"/>
        </w:rPr>
        <w:t xml:space="preserve">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  采购项目</w:t>
      </w:r>
      <w:r>
        <w:rPr>
          <w:rFonts w:ascii="仿宋" w:hAnsi="仿宋" w:eastAsia="仿宋" w:cs="仿宋"/>
          <w:color w:val="auto"/>
          <w:sz w:val="28"/>
          <w:highlight w:val="none"/>
        </w:rPr>
        <w:t xml:space="preserve">（项目编号</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 </w:t>
      </w:r>
      <w:r>
        <w:rPr>
          <w:rFonts w:ascii="仿宋" w:hAnsi="仿宋" w:eastAsia="仿宋" w:cs="仿宋"/>
          <w:color w:val="auto"/>
          <w:sz w:val="28"/>
          <w:highlight w:val="none"/>
        </w:rPr>
        <w:t xml:space="preserve">）磋商文件（包括更正公告，如果有的话）收悉，我们经详细审阅和研究，现决定参加本项目磋商。同时，正式授权下述签字人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（姓名和职务）</w:t>
      </w:r>
      <w:r>
        <w:rPr>
          <w:rFonts w:ascii="仿宋" w:hAnsi="仿宋" w:eastAsia="仿宋" w:cs="仿宋"/>
          <w:color w:val="auto"/>
          <w:sz w:val="28"/>
          <w:highlight w:val="none"/>
        </w:rPr>
        <w:t xml:space="preserve">代表</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（供应商单位名称）</w:t>
      </w:r>
      <w:r>
        <w:rPr>
          <w:rFonts w:ascii="仿宋" w:hAnsi="仿宋" w:eastAsia="仿宋" w:cs="仿宋"/>
          <w:color w:val="auto"/>
          <w:sz w:val="28"/>
          <w:highlight w:val="none"/>
        </w:rPr>
        <w:t xml:space="preserve">，全权处理本次项目磋商的有关事宜。</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我公司没有为本项目提供整体设计、规范编制或者项目管理、监理、检测等服务。</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ind w:right="0" w:firstLine="560"/>
        <w:spacing w:before="0" w:after="0" w:line="640"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按照磋商文件中规定的各项要求，我方愿以（大写、人民币）</w:t>
      </w:r>
      <w:r/>
    </w:p>
    <w:p>
      <w:pPr>
        <w:ind w:right="0"/>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none"/>
        </w:rPr>
        <w:t xml:space="preserve">元</w:t>
      </w:r>
      <w:r>
        <w:rPr>
          <w:rFonts w:ascii="仿宋" w:hAnsi="仿宋" w:eastAsia="仿宋" w:cs="仿宋"/>
          <w:color w:val="auto"/>
          <w:sz w:val="28"/>
          <w:highlight w:val="none"/>
        </w:rPr>
        <w:t xml:space="preserve">（RMB</w:t>
      </w:r>
      <w:r>
        <w:rPr>
          <w:rFonts w:ascii="仿宋" w:hAnsi="仿宋" w:eastAsia="仿宋" w:cs="仿宋"/>
          <w:color w:val="auto"/>
          <w:sz w:val="28"/>
          <w:highlight w:val="none"/>
          <w:u w:val="single"/>
        </w:rPr>
        <w:t xml:space="preserve">￥</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rPr>
        <w:t xml:space="preserve">元）的磋商总报价并按磋商文件的规定要求提供货物和服务。</w:t>
      </w:r>
      <w:r/>
    </w:p>
    <w:p>
      <w:pPr>
        <w:ind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如果我们成交，我们将按磋商文件规定的时间提供货物和服务。</w:t>
      </w:r>
      <w:r/>
    </w:p>
    <w:p>
      <w:pPr>
        <w:ind w:left="0" w:right="0" w:firstLine="56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left="0" w:right="0" w:firstLine="56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我们同意向贵方提供贵方可能要求的与磋商有关的任何证据或资料，并保证所提供的都是真实的、准确的。</w:t>
      </w:r>
      <w:r/>
    </w:p>
    <w:p>
      <w:pPr>
        <w:ind w:left="0" w:right="0" w:firstLine="56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一旦我方成交，我方将按照磋商文件的规定，严格履行合同的责任和义务，并保证按磋商文件中规定的时间内提供货物和服务。</w:t>
      </w:r>
      <w:r/>
    </w:p>
    <w:p>
      <w:pPr>
        <w:ind w:left="0" w:right="0" w:firstLine="56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56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right="561" w:firstLine="3360"/>
        <w:spacing w:before="0" w:after="0" w:line="640" w:lineRule="atLeast"/>
        <w:rPr>
          <w:rFonts w:hint="default" w:eastAsia="仿宋"/>
          <w:color w:val="auto"/>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供应商名称</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w:t>
      </w:r>
      <w:r>
        <w:rPr>
          <w:rFonts w:hint="eastAsia" w:ascii="仿宋" w:hAnsi="仿宋" w:eastAsia="仿宋" w:cs="仿宋"/>
          <w:color w:val="auto"/>
          <w:sz w:val="28"/>
          <w:highlight w:val="none"/>
          <w:u w:val="single"/>
          <w:lang w:val="en-US" w:eastAsia="zh-CN"/>
        </w:rPr>
        <w:t xml:space="preserve">       </w:t>
      </w:r>
      <w:r/>
    </w:p>
    <w:p>
      <w:pPr>
        <w:pStyle w:val="941"/>
        <w:ind w:right="560" w:firstLine="3432"/>
        <w:keepLines w:val="0"/>
        <w:keepNext w:val="0"/>
        <w:pageBreakBefore w:val="0"/>
        <w:spacing w:before="0" w:after="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p>
    <w:p>
      <w:pPr>
        <w:ind w:right="560" w:firstLine="420"/>
        <w:jc w:val="center"/>
        <w:keepLines w:val="0"/>
        <w:keepNext w:val="0"/>
        <w:pageBreakBefore w:val="0"/>
        <w:spacing w:line="44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电话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传真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p>
    <w:p>
      <w:pPr>
        <w:ind w:left="0" w:right="0" w:firstLine="3408"/>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4"/>
          <w:highlight w:val="none"/>
        </w:rPr>
        <w:t xml:space="preserve">日期</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 xml:space="preserve">年</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 xml:space="preserve">月</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 xml:space="preserve">日</w:t>
      </w:r>
      <w:r>
        <w:rPr>
          <w:rFonts w:ascii="宋体" w:hAnsi="宋体" w:eastAsia="宋体" w:cs="宋体"/>
          <w:b/>
          <w:color w:val="auto"/>
          <w:spacing w:val="20"/>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2926"/>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19"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二、磋商报价明细表</w:t>
      </w:r>
      <w:r/>
    </w:p>
    <w:tbl>
      <w:tblPr>
        <w:tblStyle w:val="708"/>
        <w:tblW w:w="0" w:type="auto"/>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197"/>
        <w:gridCol w:w="1682"/>
        <w:gridCol w:w="1767"/>
        <w:gridCol w:w="1771"/>
        <w:gridCol w:w="825"/>
      </w:tblGrid>
      <w:tr>
        <w:trPr>
          <w:trHeight w:val="628"/>
        </w:trPr>
        <w:tc>
          <w:tcPr>
            <w:tcW w:w="855" w:type="dxa"/>
            <w:vAlign w:val="center"/>
            <w:textDirection w:val="lrTb"/>
            <w:noWrap w:val="false"/>
          </w:tcPr>
          <w:p>
            <w:pPr>
              <w:ind w:left="0" w:right="0" w:firstLine="0"/>
              <w:jc w:val="center"/>
              <w:spacing w:before="0" w:after="0" w:line="34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序号</w:t>
            </w:r>
            <w:r/>
          </w:p>
        </w:tc>
        <w:tc>
          <w:tcPr>
            <w:tcW w:w="2197" w:type="dxa"/>
            <w:vAlign w:val="center"/>
            <w:textDirection w:val="lrTb"/>
            <w:noWrap w:val="false"/>
          </w:tcPr>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服务（项目）名称</w:t>
            </w:r>
            <w:r/>
          </w:p>
        </w:tc>
        <w:tc>
          <w:tcPr>
            <w:tcW w:w="1682" w:type="dxa"/>
            <w:vAlign w:val="center"/>
            <w:textDirection w:val="lrTb"/>
            <w:noWrap w:val="false"/>
          </w:tcPr>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费用构成</w:t>
            </w:r>
            <w:r/>
          </w:p>
        </w:tc>
        <w:tc>
          <w:tcPr>
            <w:tcW w:w="1767" w:type="dxa"/>
            <w:vAlign w:val="center"/>
            <w:textDirection w:val="lrTb"/>
            <w:noWrap w:val="false"/>
          </w:tcPr>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月支出（元）</w:t>
            </w:r>
            <w:r/>
          </w:p>
        </w:tc>
        <w:tc>
          <w:tcPr>
            <w:tcW w:w="1771" w:type="dxa"/>
            <w:vAlign w:val="center"/>
            <w:textDirection w:val="lrTb"/>
            <w:noWrap w:val="false"/>
          </w:tcPr>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年支出（元）</w:t>
            </w:r>
            <w:r/>
          </w:p>
        </w:tc>
        <w:tc>
          <w:tcPr>
            <w:tcW w:w="825" w:type="dxa"/>
            <w:vAlign w:val="center"/>
            <w:textDirection w:val="lrTb"/>
            <w:noWrap w:val="false"/>
          </w:tcPr>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9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2"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jc w:val="left"/>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9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2"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9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2"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9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2"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9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2"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9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2"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9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2"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9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2"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9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2"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9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2"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9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2"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9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2"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gridSpan w:val="3"/>
            <w:tcW w:w="4734"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tcW w:w="176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1"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5"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0" w:right="0" w:firstLine="411"/>
        <w:jc w:val="both"/>
        <w:spacing w:before="0" w:after="0" w:line="439" w:lineRule="atLeas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rPr>
          <w:rFonts w:hint="eastAsia" w:ascii="仿宋" w:hAnsi="仿宋" w:eastAsia="仿宋" w:cs="仿宋"/>
          <w:color w:val="auto"/>
          <w:sz w:val="28"/>
          <w:highlight w:val="none"/>
        </w:rPr>
        <w:t xml:space="preserve">供应商： </w:t>
      </w:r>
      <w:r>
        <w:rPr>
          <w:rFonts w:ascii="仿宋" w:hAnsi="仿宋" w:eastAsia="仿宋" w:cs="仿宋"/>
          <w:color w:val="auto"/>
          <w:sz w:val="28"/>
          <w:highlight w:val="none"/>
          <w:u w:val="single"/>
        </w:rPr>
        <w:t xml:space="preserve">（电子签章）</w:t>
      </w:r>
      <w:r>
        <w:rPr>
          <w:rFonts w:hint="eastAsia" w:ascii="仿宋" w:hAnsi="仿宋" w:eastAsia="仿宋" w:cs="仿宋"/>
          <w:color w:val="auto"/>
          <w:sz w:val="28"/>
          <w:highlight w:val="none"/>
        </w:rPr>
        <w:t xml:space="preserve">    </w:t>
      </w:r>
      <w:r/>
    </w:p>
    <w:p>
      <w:pPr>
        <w:ind w:left="0" w:right="0" w:firstLine="411"/>
        <w:jc w:val="both"/>
        <w:spacing w:before="0" w:after="0" w:line="439" w:lineRule="atLeas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法定代表人或其委托受托人签字：</w:t>
      </w:r>
      <w:r>
        <w:rPr>
          <w:rFonts w:hint="eastAsia" w:ascii="仿宋" w:hAnsi="仿宋" w:eastAsia="仿宋" w:cs="仿宋"/>
          <w:color w:val="auto"/>
          <w:sz w:val="28"/>
          <w:highlight w:val="none"/>
          <w:u w:val="single"/>
        </w:rPr>
        <w:t xml:space="preserve"> </w:t>
      </w:r>
      <w:r>
        <w:rPr>
          <w:rFonts w:ascii="仿宋" w:hAnsi="仿宋" w:eastAsia="仿宋" w:cs="仿宋"/>
          <w:color w:val="auto"/>
          <w:sz w:val="28"/>
          <w:highlight w:val="none"/>
          <w:u w:val="single"/>
        </w:rPr>
        <w:t xml:space="preserve">（电子签章或电子签字）</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             </w:t>
      </w:r>
      <w:r/>
    </w:p>
    <w:p>
      <w:pPr>
        <w:ind w:left="0" w:right="0" w:firstLine="411"/>
        <w:jc w:val="both"/>
        <w:spacing w:before="0" w:after="0" w:line="439" w:lineRule="atLeast"/>
        <w:rPr>
          <w:rFonts w:ascii="仿宋" w:hAnsi="仿宋" w:eastAsia="仿宋"/>
          <w:color w:val="auto"/>
          <w:sz w:val="28"/>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8"/>
          <w:szCs w:val="24"/>
          <w:highlight w:val="none"/>
        </w:rPr>
      </w:r>
      <w:r/>
    </w:p>
    <w:p>
      <w:pPr>
        <w:ind w:left="0" w:right="0" w:firstLine="411"/>
        <w:jc w:val="both"/>
        <w:spacing w:before="0" w:after="0" w:line="439" w:lineRule="atLeas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8"/>
          <w:szCs w:val="24"/>
          <w:highlight w:val="none"/>
        </w:rPr>
        <w:t xml:space="preserve">备注：1</w:t>
      </w:r>
      <w:r>
        <w:rPr>
          <w:rFonts w:hint="eastAsia" w:ascii="仿宋" w:hAnsi="仿宋" w:eastAsia="仿宋"/>
          <w:color w:val="auto"/>
          <w:sz w:val="28"/>
          <w:szCs w:val="24"/>
          <w:highlight w:val="none"/>
        </w:rPr>
        <w:t xml:space="preserve">、</w:t>
      </w:r>
      <w:r>
        <w:rPr>
          <w:rFonts w:ascii="仿宋" w:hAnsi="仿宋" w:eastAsia="仿宋"/>
          <w:color w:val="auto"/>
          <w:sz w:val="28"/>
          <w:szCs w:val="24"/>
          <w:highlight w:val="none"/>
        </w:rPr>
        <w:t xml:space="preserve">报价采用总承包方式，“</w:t>
      </w:r>
      <w:r>
        <w:rPr>
          <w:rFonts w:hint="eastAsia" w:ascii="仿宋" w:hAnsi="仿宋" w:eastAsia="仿宋"/>
          <w:color w:val="auto"/>
          <w:sz w:val="28"/>
          <w:szCs w:val="24"/>
          <w:highlight w:val="none"/>
        </w:rPr>
        <w:t xml:space="preserve">磋商</w:t>
      </w:r>
      <w:r>
        <w:rPr>
          <w:rFonts w:ascii="仿宋" w:hAnsi="仿宋" w:eastAsia="仿宋"/>
          <w:color w:val="auto"/>
          <w:sz w:val="28"/>
          <w:szCs w:val="24"/>
          <w:highlight w:val="none"/>
        </w:rPr>
        <w:t xml:space="preserve">总报价”应包括</w:t>
      </w:r>
      <w:r>
        <w:rPr>
          <w:rFonts w:hint="eastAsia" w:ascii="仿宋" w:hAnsi="仿宋" w:eastAsia="仿宋"/>
          <w:color w:val="auto"/>
          <w:sz w:val="28"/>
          <w:szCs w:val="28"/>
          <w:highlight w:val="none"/>
        </w:rPr>
        <w:t xml:space="preserve">食堂管理工作的管理费、所有员工工资、加班费、利润、税金、员工培训、招聘、辞退及政策规定的各项应有的养老金、保险等费用，还包括采购人主管部门和餐饮卫生等主管部门的检查、验收、证照审验等涉及食堂业务的费用和人才市场价格变动、政策调整、工作时间及上下班途中的安全风险等所有费用计入总报价，今后不作调整（合同期内）。</w:t>
      </w:r>
      <w:r/>
    </w:p>
    <w:p>
      <w:pPr>
        <w:ind w:left="0" w:right="0" w:firstLine="411"/>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2875"/>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三、服务要求响应偏离表</w:t>
      </w:r>
      <w:r/>
    </w:p>
    <w:tbl>
      <w:tblPr>
        <w:tblStyle w:val="708"/>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color w:val="auto"/>
                <w:sz w:val="24"/>
                <w:highlight w:val="none"/>
                <w:lang w:eastAsia="zh-CN"/>
              </w:rPr>
            </w:pPr>
            <w:r>
              <w:rPr>
                <w:rFonts w:hint="eastAsia" w:ascii="仿宋" w:hAnsi="仿宋" w:eastAsia="仿宋" w:cs="Arial"/>
                <w:color w:val="auto"/>
                <w:sz w:val="24"/>
                <w:highlight w:val="none"/>
              </w:rPr>
              <w:t xml:space="preserve">项目采购需求中主要</w:t>
            </w:r>
            <w:r>
              <w:rPr>
                <w:rFonts w:hint="eastAsia" w:ascii="仿宋" w:hAnsi="仿宋" w:eastAsia="仿宋" w:cs="Arial"/>
                <w:color w:val="auto"/>
                <w:sz w:val="24"/>
                <w:highlight w:val="none"/>
                <w:lang w:eastAsia="zh-CN"/>
              </w:rPr>
              <w:t xml:space="preserve">服务</w:t>
            </w:r>
            <w:r/>
          </w:p>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条款描述</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所报</w:t>
            </w:r>
            <w:r>
              <w:rPr>
                <w:rFonts w:hint="eastAsia" w:ascii="仿宋" w:hAnsi="仿宋" w:eastAsia="仿宋" w:cs="Arial"/>
                <w:color w:val="auto"/>
                <w:sz w:val="24"/>
                <w:highlight w:val="none"/>
                <w:lang w:val="en-US" w:eastAsia="zh-CN"/>
              </w:rPr>
              <w:t xml:space="preserve">服务及相关</w:t>
            </w:r>
            <w:r>
              <w:rPr>
                <w:rFonts w:hint="eastAsia" w:ascii="仿宋" w:hAnsi="仿宋" w:eastAsia="仿宋" w:cs="Arial"/>
                <w:color w:val="auto"/>
                <w:sz w:val="24"/>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240"/>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偏离</w:t>
            </w:r>
            <w:r/>
          </w:p>
          <w:p>
            <w:pPr>
              <w:ind w:firstLine="240"/>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情况</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备注</w:t>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color w:val="auto"/>
                <w:sz w:val="28"/>
                <w:szCs w:val="28"/>
                <w:highlight w:val="none"/>
              </w:rPr>
            </w:pPr>
            <w:r>
              <w:rPr>
                <w:rFonts w:hint="eastAsia" w:ascii="仿宋" w:hAnsi="仿宋" w:eastAsia="仿宋" w:cs="Arial"/>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color w:val="auto"/>
                <w:sz w:val="28"/>
                <w:szCs w:val="28"/>
                <w:highlight w:val="none"/>
              </w:rPr>
            </w:pPr>
            <w:r>
              <w:rPr>
                <w:rFonts w:hint="eastAsia" w:ascii="仿宋" w:hAnsi="仿宋" w:eastAsia="仿宋" w:cs="Arial"/>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color w:val="auto"/>
                <w:spacing w:val="-6"/>
                <w:sz w:val="24"/>
                <w:highlight w:val="none"/>
              </w:rPr>
            </w:pPr>
            <w:r>
              <w:rPr>
                <w:rFonts w:hint="eastAsia" w:ascii="仿宋" w:hAnsi="仿宋" w:eastAsia="仿宋" w:cs="Arial"/>
                <w:color w:val="auto"/>
                <w:spacing w:val="-6"/>
                <w:sz w:val="24"/>
                <w:highlight w:val="none"/>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color w:val="auto"/>
                <w:sz w:val="28"/>
                <w:szCs w:val="28"/>
                <w:highlight w:val="none"/>
              </w:rPr>
            </w:pPr>
            <w:r>
              <w:rPr>
                <w:rFonts w:hint="eastAsia" w:ascii="仿宋" w:hAnsi="仿宋" w:eastAsia="仿宋" w:cs="Arial"/>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color w:val="auto"/>
                <w:sz w:val="28"/>
                <w:szCs w:val="28"/>
                <w:highlight w:val="none"/>
              </w:rPr>
            </w:pPr>
            <w:r>
              <w:rPr>
                <w:rFonts w:hint="eastAsia" w:ascii="仿宋" w:hAnsi="仿宋" w:eastAsia="仿宋" w:cs="Arial"/>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color w:val="auto"/>
                <w:sz w:val="28"/>
                <w:szCs w:val="28"/>
                <w:highlight w:val="none"/>
              </w:rPr>
            </w:pPr>
            <w:r>
              <w:rPr>
                <w:rFonts w:hint="eastAsia" w:ascii="仿宋" w:hAnsi="仿宋" w:eastAsia="仿宋" w:cs="Arial"/>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color w:val="auto"/>
                <w:sz w:val="28"/>
                <w:szCs w:val="28"/>
                <w:highlight w:val="none"/>
              </w:rPr>
            </w:pPr>
            <w:r>
              <w:rPr>
                <w:rFonts w:hint="eastAsia" w:ascii="仿宋" w:hAnsi="仿宋" w:eastAsia="仿宋" w:cs="Arial"/>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color w:val="auto"/>
                <w:sz w:val="28"/>
                <w:szCs w:val="28"/>
                <w:highlight w:val="none"/>
              </w:rPr>
            </w:pPr>
            <w:r>
              <w:rPr>
                <w:rFonts w:hint="eastAsia" w:ascii="仿宋" w:hAnsi="仿宋" w:eastAsia="仿宋" w:cs="Arial"/>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color w:val="auto"/>
                <w:sz w:val="28"/>
                <w:szCs w:val="28"/>
                <w:highlight w:val="none"/>
              </w:rPr>
            </w:pPr>
            <w:r>
              <w:rPr>
                <w:rFonts w:hint="eastAsia" w:ascii="仿宋" w:hAnsi="仿宋" w:eastAsia="仿宋" w:cs="Arial"/>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cs="Arial"/>
                <w:color w:val="auto"/>
                <w:spacing w:val="-6"/>
                <w:sz w:val="24"/>
                <w:highlight w:val="none"/>
              </w:rPr>
            </w:pPr>
            <w:r>
              <w:rPr>
                <w:rFonts w:hint="eastAsia" w:ascii="仿宋" w:hAnsi="仿宋" w:eastAsia="仿宋" w:cs="Arial"/>
                <w:color w:val="auto"/>
                <w:spacing w:val="-6"/>
                <w:sz w:val="24"/>
                <w:highlight w:val="none"/>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color w:val="auto"/>
                <w:sz w:val="28"/>
                <w:szCs w:val="28"/>
                <w:highlight w:val="none"/>
              </w:rPr>
            </w:pPr>
            <w:r>
              <w:rPr>
                <w:rFonts w:hint="eastAsia" w:ascii="仿宋" w:hAnsi="仿宋" w:eastAsia="仿宋" w:cs="Arial"/>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color w:val="auto"/>
                <w:spacing w:val="-10"/>
                <w:sz w:val="24"/>
                <w:highlight w:val="none"/>
              </w:rPr>
            </w:pPr>
            <w:r>
              <w:rPr>
                <w:rFonts w:hint="eastAsia" w:ascii="仿宋" w:hAnsi="仿宋" w:eastAsia="仿宋"/>
                <w:color w:val="auto"/>
                <w:spacing w:val="-10"/>
                <w:sz w:val="24"/>
                <w:highlight w:val="none"/>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color w:val="auto"/>
                <w:sz w:val="28"/>
                <w:szCs w:val="28"/>
                <w:highlight w:val="none"/>
              </w:rPr>
            </w:pPr>
            <w:r>
              <w:rPr>
                <w:rFonts w:hint="eastAsia" w:ascii="仿宋" w:hAnsi="仿宋" w:eastAsia="仿宋" w:cs="Arial"/>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color w:val="auto"/>
                <w:sz w:val="28"/>
                <w:szCs w:val="28"/>
                <w:highlight w:val="none"/>
              </w:rPr>
            </w:pPr>
            <w:r>
              <w:rPr>
                <w:rFonts w:hint="eastAsia" w:ascii="仿宋" w:hAnsi="仿宋" w:eastAsia="仿宋" w:cs="Arial"/>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color w:val="auto"/>
                <w:spacing w:val="-10"/>
                <w:sz w:val="24"/>
                <w:highlight w:val="none"/>
              </w:rPr>
            </w:pPr>
            <w:r>
              <w:rPr>
                <w:rFonts w:hint="eastAsia" w:ascii="仿宋" w:hAnsi="仿宋" w:eastAsia="仿宋"/>
                <w:color w:val="auto"/>
                <w:spacing w:val="-10"/>
                <w:sz w:val="24"/>
                <w:highlight w:val="none"/>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bl>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ind w:left="0" w:right="0" w:firstLine="411"/>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（2）供应商必须仔细阅读本磋商文件第五章中所有</w:t>
      </w:r>
      <w:r>
        <w:rPr>
          <w:rFonts w:hint="eastAsia" w:ascii="仿宋" w:hAnsi="仿宋" w:eastAsia="仿宋"/>
          <w:color w:val="auto"/>
          <w:sz w:val="28"/>
          <w:szCs w:val="28"/>
          <w:highlight w:val="none"/>
          <w:lang w:eastAsia="zh-CN"/>
        </w:rPr>
        <w:t xml:space="preserve">服务</w:t>
      </w:r>
      <w:r>
        <w:rPr>
          <w:rFonts w:hint="eastAsia" w:ascii="仿宋" w:hAnsi="仿宋" w:eastAsia="仿宋"/>
          <w:color w:val="auto"/>
          <w:sz w:val="28"/>
          <w:szCs w:val="28"/>
          <w:highlight w:val="none"/>
        </w:rPr>
        <w:t xml:space="preserve">条款和相关要求，并将响应情况及偏离情况逐项填入上表。</w:t>
      </w:r>
      <w:r/>
    </w:p>
    <w:p>
      <w:pPr>
        <w:ind w:left="0" w:right="0" w:firstLine="0"/>
        <w:jc w:val="center"/>
        <w:spacing w:before="0" w:after="0" w:line="43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0"/>
        <w:jc w:val="center"/>
        <w:spacing w:before="0" w:after="0" w:line="43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0"/>
        <w:jc w:val="center"/>
        <w:spacing w:before="0" w:after="0" w:line="43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0"/>
        <w:jc w:val="center"/>
        <w:spacing w:before="0" w:after="0" w:line="43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0"/>
        <w:jc w:val="center"/>
        <w:spacing w:before="0" w:after="0" w:line="43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0"/>
        <w:jc w:val="center"/>
        <w:spacing w:before="0" w:after="0" w:line="439" w:lineRule="atLeast"/>
        <w:rPr>
          <w:rFonts w:hint="eastAsia" w:ascii="仿宋" w:hAnsi="仿宋" w:eastAsia="仿宋" w:cs="仿宋"/>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lang w:val="en-US" w:eastAsia="zh-CN"/>
        </w:rPr>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lang w:val="en-US" w:eastAsia="zh-CN"/>
        </w:rPr>
        <w:t xml:space="preserve">四</w:t>
      </w:r>
      <w:r>
        <w:rPr>
          <w:rFonts w:ascii="仿宋" w:hAnsi="仿宋" w:eastAsia="仿宋" w:cs="仿宋"/>
          <w:b/>
          <w:color w:val="auto"/>
          <w:sz w:val="32"/>
          <w:highlight w:val="none"/>
        </w:rPr>
        <w:t xml:space="preserve">、人员配备表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1025"/>
        <w:gridCol w:w="1025"/>
        <w:gridCol w:w="1025"/>
        <w:gridCol w:w="1159"/>
        <w:gridCol w:w="1068"/>
        <w:gridCol w:w="1418"/>
        <w:gridCol w:w="1546"/>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14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拟任岗位</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r>
    </w:tbl>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供应商：</w:t>
      </w:r>
      <w:r>
        <w:rPr>
          <w:rFonts w:ascii="仿宋" w:hAnsi="仿宋" w:eastAsia="仿宋" w:cs="仿宋"/>
          <w:color w:val="auto"/>
          <w:sz w:val="28"/>
          <w:highlight w:val="none"/>
          <w:u w:val="single"/>
        </w:rPr>
        <w:t xml:space="preserve">（电子签章）</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法定代表人</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（电子签章或电子签字）</w:t>
      </w:r>
      <w:r/>
    </w:p>
    <w:p>
      <w:pPr>
        <w:ind w:left="0" w:right="34" w:firstLine="2715"/>
        <w:spacing w:before="12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1285"/>
        <w:jc w:val="both"/>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8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lang w:val="en-US" w:eastAsia="zh-CN"/>
        </w:rPr>
        <w:t xml:space="preserve">五</w:t>
      </w:r>
      <w:r>
        <w:rPr>
          <w:rFonts w:ascii="仿宋" w:hAnsi="仿宋" w:eastAsia="仿宋" w:cs="仿宋"/>
          <w:b/>
          <w:color w:val="auto"/>
          <w:sz w:val="32"/>
          <w:highlight w:val="none"/>
        </w:rPr>
        <w:t xml:space="preserve">、资质审查时供应商必须提交的资格证明文件</w:t>
      </w:r>
      <w:r/>
    </w:p>
    <w:p>
      <w:pPr>
        <w:ind w:left="0" w:right="0" w:firstLine="551"/>
        <w:jc w:val="both"/>
        <w:keepLines w:val="0"/>
        <w:keepNext w:val="0"/>
        <w:pageBreakBefore w:val="0"/>
        <w:spacing w:before="0" w:after="0" w:line="50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供应商提供下列材料之一</w:t>
      </w:r>
      <w:r>
        <w:rPr>
          <w:rFonts w:hint="eastAsia" w:ascii="仿宋" w:hAnsi="仿宋" w:eastAsia="仿宋" w:cs="仿宋"/>
          <w:color w:val="auto"/>
          <w:sz w:val="28"/>
          <w:highlight w:val="none"/>
          <w:lang w:eastAsia="zh-CN"/>
        </w:rPr>
        <w:t xml:space="preserve">：</w:t>
      </w:r>
      <w:r/>
    </w:p>
    <w:p>
      <w:pPr>
        <w:ind w:left="0" w:right="0" w:firstLine="42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（1）法定代表人资格证明（格式详见示范格式一）和法定代表人身份证（加盖CA电子签章）；</w:t>
      </w:r>
      <w:r/>
    </w:p>
    <w:p>
      <w:pPr>
        <w:ind w:left="0" w:right="0" w:firstLine="42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（2）授权委托书（格式详见示范格式二）和受托人身份证（加盖CA电子签章）。</w:t>
      </w:r>
      <w:r/>
    </w:p>
    <w:p>
      <w:pPr>
        <w:ind w:left="0" w:right="0" w:firstLine="560"/>
        <w:jc w:val="both"/>
        <w:keepLines w:val="0"/>
        <w:keepNext w:val="0"/>
        <w:pageBreakBefore w:val="0"/>
        <w:spacing w:before="0" w:after="0" w:line="50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供应商提供下列材料之一</w:t>
      </w:r>
      <w:r>
        <w:rPr>
          <w:rFonts w:hint="eastAsia" w:ascii="仿宋" w:hAnsi="仿宋" w:eastAsia="仿宋" w:cs="仿宋"/>
          <w:color w:val="auto"/>
          <w:sz w:val="28"/>
          <w:highlight w:val="none"/>
          <w:lang w:eastAsia="zh-CN"/>
        </w:rPr>
        <w:t xml:space="preserve">：</w:t>
      </w:r>
      <w:r/>
    </w:p>
    <w:p>
      <w:pPr>
        <w:ind w:left="0" w:right="0" w:firstLine="56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A.供应商为企业的</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提供营业执照（三证合一）</w:t>
      </w:r>
      <w:r>
        <w:rPr>
          <w:rFonts w:ascii="仿宋" w:hAnsi="仿宋" w:eastAsia="仿宋" w:cs="仿宋"/>
          <w:b/>
          <w:color w:val="auto"/>
          <w:sz w:val="28"/>
          <w:highlight w:val="none"/>
        </w:rPr>
        <w:t xml:space="preserve">（扫描件并加盖供应商电子签章）</w:t>
      </w:r>
      <w:r>
        <w:rPr>
          <w:rFonts w:ascii="仿宋" w:hAnsi="仿宋" w:eastAsia="仿宋" w:cs="仿宋"/>
          <w:color w:val="auto"/>
          <w:sz w:val="28"/>
          <w:highlight w:val="none"/>
        </w:rPr>
        <w:t xml:space="preserve">。</w:t>
      </w:r>
      <w:r/>
    </w:p>
    <w:p>
      <w:pPr>
        <w:ind w:left="0" w:right="0" w:firstLine="56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B.供应商为事业单位的</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提供事业法人证书</w:t>
      </w:r>
      <w:r>
        <w:rPr>
          <w:rFonts w:ascii="仿宋" w:hAnsi="仿宋" w:eastAsia="仿宋" w:cs="仿宋"/>
          <w:b/>
          <w:color w:val="auto"/>
          <w:sz w:val="28"/>
          <w:highlight w:val="none"/>
        </w:rPr>
        <w:t xml:space="preserve">（扫描件并加盖供应商电子签章）</w:t>
      </w:r>
      <w:r>
        <w:rPr>
          <w:rFonts w:ascii="仿宋" w:hAnsi="仿宋" w:eastAsia="仿宋" w:cs="仿宋"/>
          <w:color w:val="auto"/>
          <w:sz w:val="28"/>
          <w:highlight w:val="none"/>
        </w:rPr>
        <w:t xml:space="preserve">。</w:t>
      </w:r>
      <w:r/>
    </w:p>
    <w:p>
      <w:pPr>
        <w:ind w:right="0" w:firstLine="56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供应商符合《</w:t>
      </w:r>
      <w:r>
        <w:rPr>
          <w:rFonts w:hint="eastAsia" w:ascii="仿宋" w:hAnsi="仿宋" w:eastAsia="仿宋" w:cs="仿宋"/>
          <w:color w:val="auto"/>
          <w:sz w:val="28"/>
          <w:highlight w:val="none"/>
          <w:lang w:eastAsia="zh-CN"/>
        </w:rPr>
        <w:t xml:space="preserve">中华人民共和国政府采购法</w:t>
      </w:r>
      <w:r>
        <w:rPr>
          <w:rFonts w:ascii="仿宋" w:hAnsi="仿宋" w:eastAsia="仿宋" w:cs="仿宋"/>
          <w:color w:val="auto"/>
          <w:sz w:val="28"/>
          <w:highlight w:val="none"/>
        </w:rPr>
        <w:t xml:space="preserve">》第二十二条规定条件的承诺函（格式详见示范格式三）；</w:t>
      </w:r>
      <w:r/>
    </w:p>
    <w:p>
      <w:pPr>
        <w:ind w:right="0" w:firstLine="560"/>
        <w:jc w:val="both"/>
        <w:keepLines w:val="0"/>
        <w:keepNext w:val="0"/>
        <w:pageBreakBefore w:val="0"/>
        <w:spacing w:before="0" w:after="0" w:line="50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落实政府采购政策需满足的资格要求（提供下列任一项材料即可）</w:t>
      </w:r>
      <w:r>
        <w:rPr>
          <w:rFonts w:hint="eastAsia" w:ascii="仿宋" w:hAnsi="仿宋" w:eastAsia="仿宋" w:cs="仿宋"/>
          <w:color w:val="auto"/>
          <w:sz w:val="28"/>
          <w:highlight w:val="none"/>
          <w:lang w:eastAsia="zh-CN"/>
        </w:rPr>
        <w:t xml:space="preserve">：</w:t>
      </w:r>
      <w:r/>
    </w:p>
    <w:p>
      <w:pPr>
        <w:ind w:left="0" w:right="0" w:firstLine="56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（1）企业声明函（详见示范格式四）；</w:t>
      </w:r>
      <w:r/>
    </w:p>
    <w:p>
      <w:pPr>
        <w:ind w:left="0" w:right="0" w:firstLine="56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（2）《残疾人福利性单位声明函》（详见示范格式五）；</w:t>
      </w:r>
      <w:r/>
    </w:p>
    <w:p>
      <w:pPr>
        <w:ind w:left="0" w:right="0" w:firstLine="56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color w:val="auto"/>
          <w:sz w:val="28"/>
          <w:highlight w:val="none"/>
          <w:lang w:val="en-US" w:eastAsia="zh-CN"/>
        </w:rPr>
        <w:t xml:space="preserve">5.</w:t>
      </w:r>
      <w:r>
        <w:rPr>
          <w:rFonts w:hint="eastAsia" w:ascii="仿宋" w:hAnsi="仿宋" w:eastAsia="仿宋"/>
          <w:color w:val="auto"/>
          <w:sz w:val="28"/>
          <w:szCs w:val="28"/>
          <w:highlight w:val="none"/>
        </w:rPr>
        <w:t xml:space="preserve">根据本项目的特定资格要求，</w:t>
      </w:r>
      <w:r>
        <w:rPr>
          <w:rFonts w:hint="eastAsia" w:ascii="仿宋" w:hAnsi="仿宋" w:eastAsia="仿宋"/>
          <w:color w:val="auto"/>
          <w:sz w:val="28"/>
          <w:szCs w:val="28"/>
          <w:highlight w:val="none"/>
          <w:lang w:val="zh-CN"/>
        </w:rPr>
        <w:t xml:space="preserve">供应商还须提供下列资料</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（1）具有有效期内的</w:t>
      </w:r>
      <w:r>
        <w:rPr>
          <w:rFonts w:hint="eastAsia" w:ascii="仿宋" w:hAnsi="仿宋" w:eastAsia="仿宋"/>
          <w:color w:val="auto"/>
          <w:sz w:val="28"/>
          <w:szCs w:val="28"/>
          <w:highlight w:val="none"/>
          <w:lang w:eastAsia="zh-CN"/>
        </w:rPr>
        <w:t xml:space="preserve">食品经营许可证或餐饮服务许可证</w:t>
      </w:r>
      <w:r>
        <w:rPr>
          <w:rFonts w:hint="eastAsia" w:ascii="仿宋" w:hAnsi="仿宋" w:eastAsia="仿宋"/>
          <w:color w:val="auto"/>
          <w:sz w:val="28"/>
          <w:szCs w:val="28"/>
          <w:highlight w:val="none"/>
        </w:rPr>
        <w:t xml:space="preserve">（扫描件并加盖供应商电子签章，必须提供）；</w:t>
      </w:r>
      <w:r/>
    </w:p>
    <w:p>
      <w:pPr>
        <w:ind w:left="0" w:right="0" w:firstLine="548"/>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（2）提供在本项目开标前3年内餐饮经营活动中没有发生过食物中毒安全事故或相关食品安全事件受到市场监督管理局给予的行政处罚的承诺函（格式由供应商自定并加盖供应商电子签章）。</w:t>
      </w:r>
      <w:r/>
    </w:p>
    <w:p>
      <w:pPr>
        <w:ind w:firstLine="548"/>
        <w:keepLines w:val="0"/>
        <w:keepNext w:val="0"/>
        <w:pageBreakBefore w:val="0"/>
        <w:spacing w:line="500" w:lineRule="exact"/>
        <w:widowControl w:val="off"/>
        <w:rPr>
          <w:rFonts w:hint="eastAsia" w:ascii="仿宋" w:hAnsi="仿宋" w:eastAsia="仿宋" w:cs="仿宋"/>
          <w:color w:val="auto"/>
          <w:sz w:val="28"/>
          <w:szCs w:val="28"/>
          <w:highlight w:val="none"/>
        </w:rPr>
      </w:pPr>
      <w:r>
        <w:rPr>
          <w:rFonts w:ascii="仿宋" w:hAnsi="仿宋" w:eastAsia="仿宋" w:cs="仿宋"/>
          <w:color w:val="auto"/>
          <w:sz w:val="28"/>
          <w:highlight w:val="none"/>
        </w:rPr>
        <w:t xml:space="preserve"> </w:t>
      </w:r>
      <w:r>
        <w:rPr>
          <w:rFonts w:hint="eastAsia" w:ascii="仿宋" w:hAnsi="仿宋" w:eastAsia="仿宋" w:cs="仿宋"/>
          <w:color w:val="auto"/>
          <w:sz w:val="28"/>
          <w:szCs w:val="28"/>
          <w:highlight w:val="none"/>
        </w:rPr>
        <w:t xml:space="preserve">注：</w:t>
      </w:r>
      <w:r/>
    </w:p>
    <w:p>
      <w:pPr>
        <w:ind w:firstLine="548"/>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上述是磋商小组对供应商资质审查时，供应商必须提供的资格证明文件，如供应商未能提供上述资格证明文件以及供应商资质条件不符合磋商文件要求的将取消其继续参加磋商的资格。</w:t>
      </w:r>
      <w:r/>
    </w:p>
    <w:p>
      <w:pPr>
        <w:ind w:firstLine="548"/>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供应商所提供的资格证明材料应真实、有效，代理公司及采购人保留对供应商提供的资格证明材料进行核查的权利。如发现供应商提供虚假资格证明材料，采购人将对其进行严肃处理。</w:t>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right="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lang w:val="en-US" w:eastAsia="zh-CN"/>
        </w:rPr>
        <w:t xml:space="preserve">六</w:t>
      </w:r>
      <w:r>
        <w:rPr>
          <w:rFonts w:ascii="仿宋" w:hAnsi="仿宋" w:eastAsia="仿宋" w:cs="仿宋"/>
          <w:b/>
          <w:color w:val="auto"/>
          <w:sz w:val="32"/>
          <w:highlight w:val="none"/>
        </w:rPr>
        <w:t xml:space="preserve">、综合评分时供应商需提供的证明文件</w:t>
      </w:r>
      <w:r/>
    </w:p>
    <w:p>
      <w:pPr>
        <w:ind w:right="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（供应商根据第三章评标标准的要求提供相关材料）</w:t>
      </w:r>
      <w:r/>
    </w:p>
    <w:p>
      <w:pPr>
        <w:ind w:left="0" w:right="0" w:firstLine="560"/>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right="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lang w:val="en-US" w:eastAsia="zh-CN"/>
        </w:rPr>
        <w:t xml:space="preserve">七</w:t>
      </w:r>
      <w:r>
        <w:rPr>
          <w:rFonts w:ascii="仿宋" w:hAnsi="仿宋" w:eastAsia="仿宋" w:cs="仿宋"/>
          <w:b/>
          <w:color w:val="auto"/>
          <w:sz w:val="32"/>
          <w:highlight w:val="none"/>
        </w:rPr>
        <w:t xml:space="preserve">、示范格式</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示范格式一</w:t>
      </w:r>
      <w:r/>
    </w:p>
    <w:p>
      <w:pPr>
        <w:ind w:left="0" w:right="0" w:firstLine="257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2891"/>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法定代表人资格证明</w:t>
      </w:r>
      <w:r/>
    </w:p>
    <w:p>
      <w:pPr>
        <w:ind w:left="0" w:right="0" w:firstLine="0"/>
        <w:jc w:val="both"/>
        <w:spacing w:before="0" w:after="0" w:line="64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单位名称</w:t>
      </w:r>
      <w:r>
        <w:rPr>
          <w:rFonts w:hint="eastAsia" w:ascii="仿宋" w:hAnsi="仿宋" w:eastAsia="仿宋" w:cs="仿宋"/>
          <w:color w:val="auto"/>
          <w:sz w:val="28"/>
          <w:highlight w:val="none"/>
          <w:lang w:eastAsia="zh-CN"/>
        </w:rPr>
        <w:t xml:space="preserve">：</w:t>
      </w:r>
      <w:r/>
    </w:p>
    <w:p>
      <w:pPr>
        <w:ind w:left="0" w:right="0" w:firstLine="0"/>
        <w:jc w:val="both"/>
        <w:spacing w:before="0" w:after="0" w:line="64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w:t>
      </w:r>
      <w:r>
        <w:rPr>
          <w:rFonts w:hint="eastAsia" w:ascii="仿宋" w:hAnsi="仿宋" w:eastAsia="仿宋" w:cs="仿宋"/>
          <w:color w:val="auto"/>
          <w:sz w:val="28"/>
          <w:highlight w:val="none"/>
          <w:lang w:eastAsia="zh-CN"/>
        </w:rPr>
        <w:t xml:space="preserve">：</w:t>
      </w:r>
      <w:r/>
    </w:p>
    <w:p>
      <w:pPr>
        <w:ind w:left="0" w:right="0" w:firstLine="0"/>
        <w:jc w:val="both"/>
        <w:spacing w:before="0" w:after="0" w:line="64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姓名</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         </w:t>
      </w:r>
      <w:r>
        <w:rPr>
          <w:rFonts w:ascii="仿宋" w:hAnsi="仿宋" w:eastAsia="仿宋" w:cs="仿宋"/>
          <w:color w:val="auto"/>
          <w:sz w:val="28"/>
          <w:highlight w:val="none"/>
        </w:rPr>
        <w:t xml:space="preserve">性别</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        </w:t>
      </w:r>
      <w:r>
        <w:rPr>
          <w:rFonts w:ascii="仿宋" w:hAnsi="仿宋" w:eastAsia="仿宋" w:cs="仿宋"/>
          <w:color w:val="auto"/>
          <w:sz w:val="28"/>
          <w:highlight w:val="none"/>
        </w:rPr>
        <w:t xml:space="preserve">年龄</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         </w:t>
      </w:r>
      <w:r>
        <w:rPr>
          <w:rFonts w:ascii="仿宋" w:hAnsi="仿宋" w:eastAsia="仿宋" w:cs="仿宋"/>
          <w:color w:val="auto"/>
          <w:sz w:val="28"/>
          <w:highlight w:val="none"/>
        </w:rPr>
        <w:t xml:space="preserve">职务</w:t>
      </w:r>
      <w:r>
        <w:rPr>
          <w:rFonts w:hint="eastAsia" w:ascii="仿宋" w:hAnsi="仿宋" w:eastAsia="仿宋" w:cs="仿宋"/>
          <w:color w:val="auto"/>
          <w:sz w:val="28"/>
          <w:highlight w:val="none"/>
          <w:lang w:eastAsia="zh-CN"/>
        </w:rPr>
        <w:t xml:space="preserve">：</w:t>
      </w:r>
      <w:r/>
    </w:p>
    <w:p>
      <w:pPr>
        <w:ind w:left="1"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系</w:t>
      </w:r>
      <w:r>
        <w:rPr>
          <w:rFonts w:ascii="仿宋" w:hAnsi="仿宋" w:eastAsia="仿宋" w:cs="仿宋"/>
          <w:color w:val="auto"/>
          <w:sz w:val="28"/>
          <w:highlight w:val="none"/>
          <w:u w:val="single"/>
        </w:rPr>
        <w:t xml:space="preserve">（供应商单位名称）</w:t>
      </w:r>
      <w:r>
        <w:rPr>
          <w:rFonts w:ascii="仿宋" w:hAnsi="仿宋" w:eastAsia="仿宋" w:cs="仿宋"/>
          <w:color w:val="auto"/>
          <w:sz w:val="28"/>
          <w:highlight w:val="none"/>
        </w:rPr>
        <w:t xml:space="preserve">的法定代表人。为参与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项目</w:t>
      </w:r>
      <w:r>
        <w:rPr>
          <w:rFonts w:ascii="仿宋" w:hAnsi="仿宋" w:eastAsia="仿宋" w:cs="仿宋"/>
          <w:color w:val="auto"/>
          <w:sz w:val="28"/>
          <w:highlight w:val="none"/>
        </w:rPr>
        <w:t xml:space="preserve">，签署上述项目的响应文件、进行招标、签署合同和处理与之有关的一切事务。</w:t>
      </w:r>
      <w:r/>
    </w:p>
    <w:p>
      <w:pPr>
        <w:ind w:left="0" w:right="0" w:firstLine="28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28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特此证明。</w:t>
      </w:r>
      <w:r/>
    </w:p>
    <w:p>
      <w:pPr>
        <w:ind w:left="0" w:right="0" w:firstLine="0"/>
        <w:jc w:val="center"/>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5460" w:right="0" w:firstLine="4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供应商</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w:t>
      </w:r>
      <w:r/>
    </w:p>
    <w:p>
      <w:pPr>
        <w:ind w:left="5460" w:right="0" w:firstLine="42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   年   月   日</w:t>
      </w:r>
      <w:r/>
    </w:p>
    <w:p>
      <w:pPr>
        <w:ind w:left="4760" w:right="560" w:hanging="1820"/>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0"/>
        <w:jc w:val="center"/>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供应商法定代表人参加磋商的，必须附法定代表人身份证扫描件。法定代表人授权其他人参加磋商的，仅需填写“授权委托书”。</w:t>
      </w:r>
      <w:r/>
    </w:p>
    <w:p>
      <w:pPr>
        <w:ind w:left="-359" w:right="0" w:firstLine="35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359" w:right="0" w:firstLine="35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359" w:right="0" w:firstLine="35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359" w:right="0" w:firstLine="357"/>
        <w:jc w:val="both"/>
        <w:spacing w:before="0" w:after="0" w:line="640" w:lineRule="atLeast"/>
        <w:rPr>
          <w:rFonts w:ascii="仿宋" w:hAnsi="仿宋" w:eastAsia="仿宋" w:cs="仿宋"/>
          <w:b/>
          <w:color w:val="auto"/>
          <w:sz w:val="36"/>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szCs w:val="28"/>
          <w:highlight w:val="none"/>
        </w:rPr>
      </w:r>
      <w:r/>
    </w:p>
    <w:p>
      <w:pPr>
        <w:ind w:left="-359" w:right="0" w:firstLine="357"/>
        <w:jc w:val="both"/>
        <w:spacing w:before="0" w:after="0" w:line="640" w:lineRule="atLeast"/>
        <w:rPr>
          <w:color w:val="auto"/>
          <w:sz w:val="22"/>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szCs w:val="28"/>
          <w:highlight w:val="none"/>
        </w:rPr>
        <w:t xml:space="preserve">示范格式二</w:t>
      </w:r>
      <w:r/>
    </w:p>
    <w:p>
      <w:pPr>
        <w:ind w:left="0" w:right="0" w:firstLine="3213"/>
        <w:jc w:val="both"/>
        <w:spacing w:before="0" w:after="0" w:line="519" w:lineRule="atLeast"/>
        <w:rPr>
          <w:color w:val="auto"/>
          <w:sz w:val="22"/>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szCs w:val="28"/>
          <w:highlight w:val="none"/>
        </w:rPr>
        <w:t xml:space="preserve">授权委托书</w:t>
      </w:r>
      <w:r/>
    </w:p>
    <w:p>
      <w:pPr>
        <w:ind w:left="0" w:right="0" w:firstLine="0"/>
        <w:jc w:val="both"/>
        <w:spacing w:before="0" w:after="0" w:line="519" w:lineRule="atLeast"/>
        <w:rPr>
          <w:rFonts w:hint="eastAsia" w:eastAsia="仿宋"/>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4"/>
          <w:highlight w:val="none"/>
        </w:rPr>
        <w:t xml:space="preserve">致</w:t>
      </w:r>
      <w:r>
        <w:rPr>
          <w:rFonts w:hint="eastAsia" w:ascii="仿宋" w:hAnsi="仿宋" w:eastAsia="仿宋" w:cs="仿宋"/>
          <w:color w:val="auto"/>
          <w:sz w:val="28"/>
          <w:szCs w:val="24"/>
          <w:highlight w:val="none"/>
          <w:lang w:eastAsia="zh-CN"/>
        </w:rPr>
        <w:t xml:space="preserve">淮安市中级人民法院：</w:t>
      </w:r>
      <w:r/>
    </w:p>
    <w:p>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本授权书宣告</w:t>
      </w:r>
      <w:r>
        <w:rPr>
          <w:rFonts w:hint="eastAsia" w:ascii="仿宋" w:hAnsi="仿宋" w:eastAsia="仿宋" w:cs="仿宋"/>
          <w:color w:val="auto"/>
          <w:sz w:val="28"/>
          <w:szCs w:val="28"/>
          <w:highlight w:val="none"/>
          <w:lang w:eastAsia="zh-CN"/>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left="0" w:right="0" w:firstLine="0"/>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兹委托受托人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rPr>
        <w:t xml:space="preserve">代表我公司参加</w:t>
      </w:r>
      <w:r>
        <w:rPr>
          <w:rFonts w:hint="eastAsia" w:ascii="仿宋" w:hAnsi="仿宋" w:eastAsia="仿宋" w:cs="仿宋"/>
          <w:color w:val="auto"/>
          <w:sz w:val="28"/>
          <w:highlight w:val="none"/>
          <w:lang w:eastAsia="zh-CN"/>
        </w:rPr>
        <w:t xml:space="preserve">江苏智徳项目管理有限公司</w:t>
      </w:r>
      <w:r>
        <w:rPr>
          <w:rFonts w:ascii="仿宋" w:hAnsi="仿宋" w:eastAsia="仿宋" w:cs="仿宋"/>
          <w:color w:val="auto"/>
          <w:sz w:val="28"/>
          <w:highlight w:val="none"/>
        </w:rPr>
        <w:t xml:space="preserve">组织的</w:t>
      </w:r>
      <w:r>
        <w:rPr>
          <w:rFonts w:ascii="仿宋" w:hAnsi="仿宋" w:eastAsia="仿宋" w:cs="仿宋"/>
          <w:color w:val="auto"/>
          <w:sz w:val="28"/>
          <w:highlight w:val="none"/>
          <w:u w:val="single"/>
        </w:rPr>
        <w:t xml:space="preserve">（项目编号</w:t>
      </w:r>
      <w:r>
        <w:rPr>
          <w:rFonts w:hint="eastAsia" w:ascii="仿宋" w:hAnsi="仿宋" w:eastAsia="仿宋" w:cs="仿宋"/>
          <w:color w:val="auto"/>
          <w:sz w:val="28"/>
          <w:highlight w:val="none"/>
          <w:u w:val="single"/>
          <w:lang w:eastAsia="zh-CN"/>
        </w:rPr>
        <w:t xml:space="preserve">：</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采购项目</w:t>
      </w:r>
      <w:r>
        <w:rPr>
          <w:rFonts w:ascii="仿宋" w:hAnsi="仿宋" w:eastAsia="仿宋" w:cs="仿宋"/>
          <w:color w:val="auto"/>
          <w:sz w:val="28"/>
          <w:highlight w:val="none"/>
        </w:rPr>
        <w:t xml:space="preserve">的政府采购活动，受托人有权在该招标活动中，以我单位的名义签署磋商函和响应文件，与采购代理协商、澄清、解释，签订合同书并执行一切与此有关的事项。</w:t>
      </w:r>
      <w:r/>
    </w:p>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受托人在办理上述事宜过程中以其自己的名义所签署的所有文件我公司均予以承认。受托人无转委托权。</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委托期限</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至上述事宜处理完毕止。</w:t>
      </w:r>
      <w:r/>
    </w:p>
    <w:p>
      <w:pPr>
        <w:ind w:left="0" w:right="0" w:firstLine="60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 </w:t>
      </w:r>
      <w:r/>
    </w:p>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5460" w:right="0" w:firstLine="4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供应商</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w:t>
      </w:r>
      <w:r/>
    </w:p>
    <w:p>
      <w:pPr>
        <w:ind w:left="5460" w:right="0" w:firstLine="42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   年   月   日</w:t>
      </w:r>
      <w:r/>
    </w:p>
    <w:p>
      <w:pPr>
        <w:ind w:left="-359" w:right="0" w:firstLine="548"/>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供应商委托受托人参加磋商的，必须附受托人身份证扫描件。法定代表人直接参加磋商的，仅需填写“法定代表人资格证明”。</w:t>
      </w:r>
      <w:r/>
    </w:p>
    <w:p>
      <w:pPr>
        <w:ind w:left="-359" w:right="0" w:firstLine="35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示范格式三</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符合《</w:t>
      </w:r>
      <w:r>
        <w:rPr>
          <w:rFonts w:hint="eastAsia" w:ascii="仿宋" w:hAnsi="仿宋" w:eastAsia="仿宋" w:cs="仿宋"/>
          <w:b/>
          <w:color w:val="auto"/>
          <w:sz w:val="32"/>
          <w:highlight w:val="none"/>
          <w:lang w:eastAsia="zh-CN"/>
        </w:rPr>
        <w:t xml:space="preserve">中华人民共和国政府采购法</w:t>
      </w:r>
      <w:r>
        <w:rPr>
          <w:rFonts w:ascii="仿宋" w:hAnsi="仿宋" w:eastAsia="仿宋" w:cs="仿宋"/>
          <w:b/>
          <w:color w:val="auto"/>
          <w:sz w:val="32"/>
          <w:highlight w:val="none"/>
        </w:rPr>
        <w:t xml:space="preserve">》第二十二条规定条件的声明函</w:t>
      </w:r>
      <w:r/>
    </w:p>
    <w:p>
      <w:pPr>
        <w:ind w:left="0" w:right="0" w:firstLine="0"/>
        <w:jc w:val="both"/>
        <w:spacing w:before="0" w:after="0" w:line="72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致</w:t>
      </w:r>
      <w:r>
        <w:rPr>
          <w:rFonts w:hint="eastAsia" w:ascii="仿宋" w:hAnsi="仿宋" w:eastAsia="仿宋" w:cs="仿宋"/>
          <w:color w:val="auto"/>
          <w:sz w:val="28"/>
          <w:highlight w:val="none"/>
          <w:lang w:eastAsia="zh-CN"/>
        </w:rPr>
        <w:t xml:space="preserve">淮安市中级人民法院：</w:t>
      </w:r>
      <w:r/>
    </w:p>
    <w:p>
      <w:pPr>
        <w:ind w:left="0" w:right="0" w:firstLine="84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我公司参加贵单位组织实施的</w:t>
      </w:r>
      <w:r>
        <w:rPr>
          <w:rFonts w:ascii="仿宋" w:hAnsi="仿宋" w:eastAsia="仿宋" w:cs="仿宋"/>
          <w:color w:val="auto"/>
          <w:sz w:val="28"/>
          <w:highlight w:val="none"/>
          <w:u w:val="single"/>
        </w:rPr>
        <w:t xml:space="preserve">（项目编号</w:t>
      </w:r>
      <w:r>
        <w:rPr>
          <w:rFonts w:hint="eastAsia" w:ascii="仿宋" w:hAnsi="仿宋" w:eastAsia="仿宋" w:cs="仿宋"/>
          <w:color w:val="auto"/>
          <w:sz w:val="28"/>
          <w:highlight w:val="none"/>
          <w:u w:val="single"/>
          <w:lang w:eastAsia="zh-CN"/>
        </w:rPr>
        <w:t xml:space="preserve">：</w:t>
      </w:r>
      <w:r>
        <w:rPr>
          <w:rFonts w:ascii="仿宋" w:hAnsi="仿宋" w:eastAsia="仿宋" w:cs="仿宋"/>
          <w:color w:val="auto"/>
          <w:sz w:val="28"/>
          <w:highlight w:val="none"/>
          <w:u w:val="single"/>
        </w:rPr>
        <w:t xml:space="preserve">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采购项目</w:t>
      </w:r>
      <w:r>
        <w:rPr>
          <w:rFonts w:ascii="仿宋" w:hAnsi="仿宋" w:eastAsia="仿宋" w:cs="仿宋"/>
          <w:color w:val="auto"/>
          <w:sz w:val="28"/>
          <w:highlight w:val="none"/>
        </w:rPr>
        <w:t xml:space="preserve">的政府采购活动。针对《中华人民共和国政府采购法》第二十二条规定做出如下声明：</w:t>
      </w:r>
      <w:r/>
    </w:p>
    <w:p>
      <w:pPr>
        <w:ind w:right="0" w:firstLine="560"/>
        <w:jc w:val="both"/>
        <w:spacing w:before="0" w:after="0" w:line="51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我单位具有独立承担民事责任的能力；</w:t>
      </w:r>
      <w:r/>
    </w:p>
    <w:p>
      <w:pPr>
        <w:ind w:right="0" w:firstLine="560"/>
        <w:jc w:val="both"/>
        <w:spacing w:before="0" w:after="0" w:line="51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我单位具有良好的商业信誉和健全的财务会计制度；</w:t>
      </w:r>
      <w:r/>
    </w:p>
    <w:p>
      <w:pPr>
        <w:ind w:right="0" w:firstLine="560"/>
        <w:jc w:val="both"/>
        <w:spacing w:before="0" w:after="0" w:line="51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我单位具有履行合同所必需的设备和专业技术能力；</w:t>
      </w:r>
      <w:r/>
    </w:p>
    <w:p>
      <w:pPr>
        <w:ind w:right="0" w:firstLine="560"/>
        <w:jc w:val="both"/>
        <w:spacing w:before="0" w:after="0" w:line="51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我单位有依法缴纳税收和社会保障资金的良好记录；</w:t>
      </w:r>
      <w:r/>
    </w:p>
    <w:p>
      <w:pPr>
        <w:ind w:right="0" w:firstLine="560"/>
        <w:jc w:val="both"/>
        <w:spacing w:before="0" w:after="0" w:line="51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参加本次政府采购活动前三年内，我公司在经营活动中没有因违法经营受到刑事处罚或者责令停产停业、吊销许可证或者执照、较大数额罚款等行政处罚。</w:t>
      </w:r>
      <w:r/>
    </w:p>
    <w:p>
      <w:pPr>
        <w:ind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我单位满足法律、行政法规规定的其他条件。</w:t>
      </w:r>
      <w:r/>
    </w:p>
    <w:p>
      <w:pPr>
        <w:ind w:left="5880" w:right="0" w:firstLine="420"/>
        <w:jc w:val="both"/>
        <w:spacing w:before="0" w:after="0" w:line="640"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p>
    <w:p>
      <w:pPr>
        <w:ind w:left="5880" w:right="0" w:firstLine="420"/>
        <w:jc w:val="both"/>
        <w:spacing w:before="0" w:after="0" w:line="640"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p>
    <w:p>
      <w:pPr>
        <w:ind w:left="5880" w:right="0" w:firstLine="4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承诺人</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w:t>
      </w:r>
      <w:r/>
    </w:p>
    <w:p>
      <w:pPr>
        <w:ind w:left="5880" w:right="0" w:firstLine="42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   年   月   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rPr>
          <w:rFonts w:ascii="仿宋" w:hAnsi="仿宋" w:eastAsia="仿宋" w:cs="仿宋"/>
          <w:b/>
          <w:color w:val="auto"/>
          <w:sz w:val="32"/>
          <w:highlight w:val="none"/>
        </w:rPr>
      </w:pPr>
      <w:r>
        <w:rPr>
          <w:rFonts w:ascii="仿宋" w:hAnsi="仿宋" w:eastAsia="仿宋" w:cs="仿宋"/>
          <w:b/>
          <w:color w:val="auto"/>
          <w:sz w:val="32"/>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示范格式四</w:t>
      </w:r>
      <w:r/>
    </w:p>
    <w:p>
      <w:pPr>
        <w:ind w:left="0" w:right="0" w:firstLine="0"/>
        <w:jc w:val="center"/>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企业声明函（服务）</w:t>
      </w:r>
      <w:r/>
    </w:p>
    <w:p>
      <w:pPr>
        <w:ind w:left="0" w:right="0" w:firstLine="0"/>
        <w:jc w:val="both"/>
        <w:spacing w:before="0" w:after="0" w:line="60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致</w:t>
      </w:r>
      <w:r>
        <w:rPr>
          <w:rFonts w:hint="eastAsia" w:ascii="仿宋" w:hAnsi="仿宋" w:eastAsia="仿宋" w:cs="仿宋"/>
          <w:color w:val="auto"/>
          <w:sz w:val="28"/>
          <w:highlight w:val="none"/>
          <w:lang w:eastAsia="zh-CN"/>
        </w:rPr>
        <w:t xml:space="preserve">江苏智徳项目管理有限公司：</w:t>
      </w:r>
      <w:r/>
    </w:p>
    <w:p>
      <w:pPr>
        <w:ind w:left="0" w:right="0" w:firstLine="56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numPr>
          <w:ilvl w:val="0"/>
          <w:numId w:val="0"/>
        </w:numPr>
        <w:ind w:left="0" w:right="0" w:firstLine="56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8"/>
          <w:highlight w:val="none"/>
          <w:lang w:val="en-US" w:eastAsia="zh-CN"/>
        </w:rPr>
        <w:t xml:space="preserve">1.</w:t>
      </w:r>
      <w:r>
        <w:rPr>
          <w:rFonts w:ascii="仿宋" w:hAnsi="仿宋" w:eastAsia="仿宋" w:cs="仿宋"/>
          <w:color w:val="auto"/>
          <w:sz w:val="28"/>
          <w:highlight w:val="none"/>
          <w:u w:val="single"/>
        </w:rPr>
        <w:t xml:space="preserve">（标的名称）</w:t>
      </w:r>
      <w:r>
        <w:rPr>
          <w:rFonts w:ascii="仿宋" w:hAnsi="仿宋" w:eastAsia="仿宋" w:cs="仿宋"/>
          <w:color w:val="auto"/>
          <w:sz w:val="28"/>
          <w:highlight w:val="none"/>
        </w:rPr>
        <w:t xml:space="preserve">，属于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（采购文件中明确的所属行业）</w:t>
      </w:r>
      <w:r>
        <w:rPr>
          <w:rFonts w:ascii="仿宋" w:hAnsi="仿宋" w:eastAsia="仿宋" w:cs="仿宋"/>
          <w:color w:val="auto"/>
          <w:sz w:val="28"/>
          <w:highlight w:val="none"/>
        </w:rPr>
        <w:t xml:space="preserve">；承接企业为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（企业名称）</w:t>
      </w:r>
      <w:r>
        <w:rPr>
          <w:rFonts w:ascii="仿宋" w:hAnsi="仿宋" w:eastAsia="仿宋" w:cs="仿宋"/>
          <w:color w:val="auto"/>
          <w:sz w:val="28"/>
          <w:highlight w:val="none"/>
        </w:rPr>
        <w:t xml:space="preserve">，从业人员</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 xml:space="preserve">万元，属于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（中型企业、小型企业、微型企业）</w:t>
      </w:r>
      <w:r>
        <w:rPr>
          <w:rFonts w:ascii="仿宋" w:hAnsi="仿宋" w:eastAsia="仿宋" w:cs="仿宋"/>
          <w:color w:val="auto"/>
          <w:sz w:val="28"/>
          <w:highlight w:val="none"/>
        </w:rPr>
        <w:t xml:space="preserve">；</w:t>
      </w:r>
      <w:r/>
    </w:p>
    <w:p>
      <w:pPr>
        <w:ind w:left="0" w:right="0" w:firstLine="56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ascii="仿宋" w:hAnsi="仿宋" w:eastAsia="仿宋" w:cs="仿宋"/>
          <w:color w:val="auto"/>
          <w:sz w:val="28"/>
          <w:highlight w:val="none"/>
          <w:u w:val="single"/>
        </w:rPr>
        <w:t xml:space="preserve">（标的名称）</w:t>
      </w:r>
      <w:r>
        <w:rPr>
          <w:rFonts w:ascii="仿宋" w:hAnsi="仿宋" w:eastAsia="仿宋" w:cs="仿宋"/>
          <w:color w:val="auto"/>
          <w:sz w:val="28"/>
          <w:highlight w:val="none"/>
        </w:rPr>
        <w:t xml:space="preserve">，属于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（采购文件中明确的所属行业）</w:t>
      </w:r>
      <w:r>
        <w:rPr>
          <w:rFonts w:ascii="仿宋" w:hAnsi="仿宋" w:eastAsia="仿宋" w:cs="仿宋"/>
          <w:color w:val="auto"/>
          <w:sz w:val="28"/>
          <w:highlight w:val="none"/>
        </w:rPr>
        <w:t xml:space="preserve">；承接企业为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（企业名称）</w:t>
      </w:r>
      <w:r>
        <w:rPr>
          <w:rFonts w:ascii="仿宋" w:hAnsi="仿宋" w:eastAsia="仿宋" w:cs="仿宋"/>
          <w:color w:val="auto"/>
          <w:sz w:val="28"/>
          <w:highlight w:val="none"/>
        </w:rPr>
        <w:t xml:space="preserve">，从业人员</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 xml:space="preserve">万元，属于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（中型企业、小型企业、微型企业）</w:t>
      </w:r>
      <w:r>
        <w:rPr>
          <w:rFonts w:ascii="仿宋" w:hAnsi="仿宋" w:eastAsia="仿宋" w:cs="仿宋"/>
          <w:color w:val="auto"/>
          <w:sz w:val="28"/>
          <w:highlight w:val="none"/>
        </w:rPr>
        <w:t xml:space="preserve">；</w:t>
      </w:r>
      <w:r/>
    </w:p>
    <w:p>
      <w:pPr>
        <w:ind w:left="0" w:right="0" w:firstLine="56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t xml:space="preserve">……</w:t>
      </w:r>
      <w:r/>
    </w:p>
    <w:p>
      <w:pPr>
        <w:ind w:left="0" w:right="0" w:firstLine="56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以上企业，不属于大企业的分支机构，不存在控股股东为大企业的情形，也不存在与大企业的负责人为同一人的情形。</w:t>
      </w:r>
      <w:r/>
    </w:p>
    <w:p>
      <w:pPr>
        <w:ind w:left="0" w:right="0" w:firstLine="56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本企业对上述声明内容的真实性负责。如有虚假，将依法承担相应责任。</w:t>
      </w:r>
      <w:r/>
    </w:p>
    <w:p>
      <w:pPr>
        <w:ind w:left="0" w:right="0" w:firstLine="39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供应商</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w:t>
      </w:r>
      <w:r/>
    </w:p>
    <w:p>
      <w:pPr>
        <w:ind w:left="0" w:right="0" w:firstLine="39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法定代表人</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（电子签章或电子签字）</w:t>
      </w:r>
      <w:r/>
    </w:p>
    <w:p>
      <w:pPr>
        <w:ind w:left="0" w:right="0" w:firstLine="39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   年   月   日</w:t>
      </w:r>
      <w:r/>
    </w:p>
    <w:p>
      <w:pPr>
        <w:ind w:left="0" w:right="0" w:firstLine="560"/>
        <w:jc w:val="both"/>
        <w:spacing w:before="0" w:after="0" w:line="600"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注：从业人员、营业收入、资产总额填报上一年度数据，无上一年度数据的新成立企业可不填报。</w:t>
      </w:r>
      <w:r/>
    </w:p>
    <w:p>
      <w:pPr>
        <w:ind w:right="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示范格式五</w:t>
      </w:r>
      <w:r/>
    </w:p>
    <w:p>
      <w:pPr>
        <w:ind w:left="0" w:right="0" w:firstLine="0"/>
        <w:jc w:val="center"/>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残疾人福利性单位声明函</w:t>
      </w:r>
      <w:r/>
    </w:p>
    <w:p>
      <w:pPr>
        <w:ind w:left="0" w:right="0" w:firstLine="0"/>
        <w:jc w:val="both"/>
        <w:spacing w:before="0" w:after="0" w:line="64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致</w:t>
      </w:r>
      <w:r>
        <w:rPr>
          <w:rFonts w:hint="eastAsia" w:ascii="仿宋" w:hAnsi="仿宋" w:eastAsia="仿宋" w:cs="仿宋"/>
          <w:color w:val="auto"/>
          <w:sz w:val="28"/>
          <w:highlight w:val="none"/>
          <w:lang w:eastAsia="zh-CN"/>
        </w:rPr>
        <w:t xml:space="preserve">淮安市中级人民法院：</w:t>
      </w:r>
      <w:r/>
    </w:p>
    <w:p>
      <w:pPr>
        <w:ind w:left="0" w:right="0" w:firstLine="560"/>
        <w:jc w:val="both"/>
        <w:spacing w:before="0" w:after="0" w:line="64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cs="仿宋"/>
          <w:color w:val="auto"/>
          <w:sz w:val="28"/>
          <w:highlight w:val="none"/>
          <w:lang w:eastAsia="zh-CN"/>
        </w:rPr>
        <w:t xml:space="preserve">：</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根据《财政部民政部中国残疾人联合会关于促进残疾人就业政府采购政策的通知》（财库〔2017〕141号）规定的划分标准，本公司为残疾人福利性企业。</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本公司对上述声明的真实性负责。如有虚假，将依法承担相应责任。</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39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供应商</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w:t>
      </w:r>
      <w:r/>
    </w:p>
    <w:p>
      <w:pPr>
        <w:ind w:left="0" w:right="0" w:firstLine="39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法定代表人</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（电子签章或电子签字）</w:t>
      </w:r>
      <w:r/>
    </w:p>
    <w:p>
      <w:pPr>
        <w:ind w:left="0" w:right="0" w:firstLine="39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   年   月   日</w:t>
      </w:r>
      <w:r/>
    </w:p>
    <w:p>
      <w:pPr>
        <w:ind w:left="0" w:right="0" w:firstLine="565"/>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非残疾人福利性单位不需提供此函。</w:t>
      </w:r>
      <w:r/>
    </w:p>
    <w:p>
      <w:pPr>
        <w:rPr>
          <w:color w:val="auto"/>
          <w:highlight w:val="none"/>
        </w:rPr>
      </w:pPr>
      <w:r>
        <w:rPr>
          <w:color w:val="auto"/>
          <w:highlight w:val="none"/>
        </w:rPr>
      </w:r>
      <w:r/>
    </w:p>
    <w:sectPr>
      <w:headerReference w:type="default" r:id="rId8"/>
      <w:footerReference w:type="default" r:id="rId9"/>
      <w:footerReference w:type="even" r:id="rId10"/>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dobe 仿宋 Std R">
    <w:panose1 w:val="020B0503020202020204"/>
  </w:font>
  <w:font w:name="华文行楷">
    <w:panose1 w:val="02010800040101010101"/>
  </w:font>
  <w:font w:name="仿宋">
    <w:panose1 w:val="02010609060101010101"/>
  </w:font>
  <w:font w:name="Courier New">
    <w:panose1 w:val="02070309020205020404"/>
  </w:font>
  <w:font w:name="华文彩云">
    <w:panose1 w:val="0201080004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3"/>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Style w:val="741"/>
      </w:rPr>
      <w:framePr w:wrap="around" w:vAnchor="text" w:hAnchor="margin" w:xAlign="center" w:y="1"/>
    </w:pPr>
    <w:r>
      <w:fldChar w:fldCharType="begin"/>
    </w:r>
    <w:r>
      <w:rPr>
        <w:rStyle w:val="741"/>
      </w:rPr>
      <w:instrText xml:space="preserve">PAGE  </w:instrText>
    </w:r>
    <w:r>
      <w:fldChar w:fldCharType="end"/>
    </w:r>
    <w:r/>
  </w:p>
  <w:p>
    <w:pPr>
      <w:pStyle w:val="7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Fonts w:ascii="华文行楷" w:hAnsi="黑体" w:eastAsia="华文行楷"/>
        <w:sz w:val="28"/>
        <w:szCs w:val="28"/>
      </w:rPr>
    </w:pPr>
    <w:r>
      <w:rPr>
        <w:rFonts w:hint="eastAsia" w:ascii="华文行楷" w:hAnsi="黑体" w:eastAsia="华文行楷"/>
        <w:color w:val="000000"/>
        <w:sz w:val="28"/>
        <w:szCs w:val="28"/>
      </w:rPr>
      <w:t xml:space="preserve">淮安市政府采</w:t>
    </w:r>
    <w:r>
      <w:rPr>
        <w:rFonts w:hint="eastAsia" w:ascii="华文行楷" w:hAnsi="黑体" w:eastAsia="华文行楷" w:cs="Times New Roman"/>
        <w:color w:val="000000"/>
        <w:sz w:val="28"/>
        <w:szCs w:val="28"/>
      </w:rPr>
      <w:t xml:space="preserve">购项目竞争性磋商文</w:t>
    </w:r>
    <w:r>
      <w:rPr>
        <w:rFonts w:hint="eastAsia" w:ascii="华文行楷" w:hAnsi="黑体" w:eastAsia="华文行楷"/>
        <w:sz w:val="28"/>
        <w:szCs w:val="28"/>
      </w:rPr>
      <w:t xml:space="preserve">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link w:val="791"/>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92"/>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93"/>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94"/>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95"/>
    <w:uiPriority w:val="9"/>
    <w:unhideWhenUsed/>
    <w:qFormat/>
    <w:pPr>
      <w:keepLines/>
      <w:keepNext/>
      <w:spacing w:before="320" w:after="200"/>
      <w:outlineLvl w:val="4"/>
    </w:pPr>
    <w:rPr>
      <w:rFonts w:ascii="Arial" w:hAnsi="Arial" w:eastAsia="Arial" w:cs="Arial"/>
      <w:b/>
      <w:bCs/>
      <w:sz w:val="24"/>
    </w:rPr>
  </w:style>
  <w:style w:type="paragraph" w:styleId="703">
    <w:name w:val="Heading 6"/>
    <w:basedOn w:val="697"/>
    <w:next w:val="697"/>
    <w:link w:val="796"/>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98"/>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99"/>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spacing w:after="57"/>
    </w:pPr>
  </w:style>
  <w:style w:type="paragraph" w:styleId="710">
    <w:name w:val="Normal Indent"/>
    <w:basedOn w:val="697"/>
    <w:next w:val="697"/>
    <w:uiPriority w:val="0"/>
    <w:qFormat/>
    <w:pPr>
      <w:ind w:firstLine="420"/>
    </w:pPr>
  </w:style>
  <w:style w:type="paragraph" w:styleId="711">
    <w:name w:val="Caption"/>
    <w:basedOn w:val="697"/>
    <w:next w:val="69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2">
    <w:name w:val="annotation text"/>
    <w:basedOn w:val="697"/>
    <w:link w:val="953"/>
    <w:uiPriority w:val="99"/>
    <w:semiHidden/>
    <w:unhideWhenUsed/>
    <w:qFormat/>
    <w:pPr>
      <w:jc w:val="left"/>
    </w:pPr>
  </w:style>
  <w:style w:type="paragraph" w:styleId="713">
    <w:name w:val="Body Text 3"/>
    <w:basedOn w:val="697"/>
    <w:uiPriority w:val="0"/>
    <w:qFormat/>
    <w:pPr>
      <w:jc w:val="center"/>
    </w:pPr>
    <w:rPr>
      <w:rFonts w:eastAsia="黑体"/>
      <w:sz w:val="72"/>
    </w:rPr>
  </w:style>
  <w:style w:type="paragraph" w:styleId="714">
    <w:name w:val="Body Text"/>
    <w:basedOn w:val="69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15">
    <w:name w:val="Body Text Indent"/>
    <w:basedOn w:val="697"/>
    <w:uiPriority w:val="0"/>
    <w:qFormat/>
    <w:pPr>
      <w:ind w:left="420"/>
      <w:spacing w:after="120"/>
    </w:pPr>
  </w:style>
  <w:style w:type="paragraph" w:styleId="716">
    <w:name w:val="Block Text"/>
    <w:basedOn w:val="697"/>
    <w:uiPriority w:val="0"/>
    <w:qFormat/>
    <w:pPr>
      <w:ind w:left="420" w:right="33"/>
      <w:jc w:val="left"/>
    </w:pPr>
    <w:rPr>
      <w:sz w:val="24"/>
      <w:szCs w:val="20"/>
    </w:rPr>
  </w:style>
  <w:style w:type="paragraph" w:styleId="717">
    <w:name w:val="toc 5"/>
    <w:basedOn w:val="697"/>
    <w:next w:val="697"/>
    <w:uiPriority w:val="39"/>
    <w:unhideWhenUsed/>
    <w:qFormat/>
    <w:pPr>
      <w:ind w:left="1134"/>
      <w:spacing w:after="57"/>
    </w:pPr>
  </w:style>
  <w:style w:type="paragraph" w:styleId="718">
    <w:name w:val="toc 3"/>
    <w:basedOn w:val="697"/>
    <w:next w:val="697"/>
    <w:uiPriority w:val="39"/>
    <w:unhideWhenUsed/>
    <w:qFormat/>
    <w:pPr>
      <w:ind w:left="567"/>
      <w:spacing w:after="57"/>
    </w:pPr>
  </w:style>
  <w:style w:type="paragraph" w:styleId="719">
    <w:name w:val="Plain Text"/>
    <w:basedOn w:val="697"/>
    <w:uiPriority w:val="0"/>
    <w:qFormat/>
    <w:rPr>
      <w:rFonts w:ascii="宋体" w:hAnsi="Courier New"/>
      <w:szCs w:val="20"/>
    </w:rPr>
  </w:style>
  <w:style w:type="paragraph" w:styleId="720">
    <w:name w:val="toc 8"/>
    <w:basedOn w:val="697"/>
    <w:next w:val="697"/>
    <w:uiPriority w:val="39"/>
    <w:unhideWhenUsed/>
    <w:qFormat/>
    <w:pPr>
      <w:ind w:left="1984"/>
      <w:spacing w:after="57"/>
    </w:pPr>
  </w:style>
  <w:style w:type="paragraph" w:styleId="721">
    <w:name w:val="Date"/>
    <w:basedOn w:val="697"/>
    <w:next w:val="697"/>
    <w:uiPriority w:val="0"/>
    <w:qFormat/>
    <w:pPr>
      <w:ind w:left="100"/>
    </w:pPr>
    <w:rPr>
      <w:rFonts w:ascii="黑体" w:eastAsia="黑体"/>
      <w:sz w:val="72"/>
    </w:rPr>
  </w:style>
  <w:style w:type="paragraph" w:styleId="722">
    <w:name w:val="endnote text"/>
    <w:basedOn w:val="697"/>
    <w:link w:val="937"/>
    <w:uiPriority w:val="99"/>
    <w:semiHidden/>
    <w:unhideWhenUsed/>
    <w:qFormat/>
    <w:rPr>
      <w:sz w:val="20"/>
    </w:rPr>
  </w:style>
  <w:style w:type="paragraph" w:styleId="723">
    <w:name w:val="Footer"/>
    <w:basedOn w:val="697"/>
    <w:uiPriority w:val="0"/>
    <w:qFormat/>
    <w:pPr>
      <w:jc w:val="left"/>
      <w:tabs>
        <w:tab w:val="center" w:pos="4153" w:leader="none"/>
        <w:tab w:val="right" w:pos="8306" w:leader="none"/>
      </w:tabs>
    </w:pPr>
    <w:rPr>
      <w:sz w:val="18"/>
      <w:szCs w:val="18"/>
    </w:rPr>
  </w:style>
  <w:style w:type="paragraph" w:styleId="724">
    <w:name w:val="Header"/>
    <w:basedOn w:val="697"/>
    <w:uiPriority w:val="0"/>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97"/>
    <w:next w:val="697"/>
    <w:uiPriority w:val="39"/>
    <w:unhideWhenUsed/>
    <w:qFormat/>
    <w:pPr>
      <w:spacing w:after="57"/>
    </w:pPr>
  </w:style>
  <w:style w:type="paragraph" w:styleId="726">
    <w:name w:val="toc 4"/>
    <w:basedOn w:val="697"/>
    <w:next w:val="697"/>
    <w:uiPriority w:val="39"/>
    <w:unhideWhenUsed/>
    <w:qFormat/>
    <w:pPr>
      <w:ind w:left="850"/>
      <w:spacing w:after="57"/>
    </w:pPr>
  </w:style>
  <w:style w:type="paragraph" w:styleId="727">
    <w:name w:val="Subtitle"/>
    <w:basedOn w:val="697"/>
    <w:next w:val="697"/>
    <w:link w:val="803"/>
    <w:uiPriority w:val="11"/>
    <w:qFormat/>
    <w:pPr>
      <w:spacing w:before="200" w:after="200"/>
    </w:pPr>
    <w:rPr>
      <w:sz w:val="24"/>
    </w:rPr>
  </w:style>
  <w:style w:type="paragraph" w:styleId="728">
    <w:name w:val="footnote text"/>
    <w:basedOn w:val="697"/>
    <w:link w:val="936"/>
    <w:uiPriority w:val="99"/>
    <w:semiHidden/>
    <w:unhideWhenUsed/>
    <w:qFormat/>
    <w:pPr>
      <w:spacing w:after="40"/>
    </w:pPr>
    <w:rPr>
      <w:sz w:val="18"/>
    </w:rPr>
  </w:style>
  <w:style w:type="paragraph" w:styleId="729">
    <w:name w:val="toc 6"/>
    <w:basedOn w:val="697"/>
    <w:next w:val="697"/>
    <w:uiPriority w:val="39"/>
    <w:unhideWhenUsed/>
    <w:qFormat/>
    <w:pPr>
      <w:ind w:left="1417"/>
      <w:spacing w:after="57"/>
    </w:pPr>
  </w:style>
  <w:style w:type="paragraph" w:styleId="730">
    <w:name w:val="table of figures"/>
    <w:basedOn w:val="697"/>
    <w:next w:val="697"/>
    <w:uiPriority w:val="99"/>
    <w:unhideWhenUsed/>
    <w:qFormat/>
  </w:style>
  <w:style w:type="paragraph" w:styleId="731">
    <w:name w:val="toc 2"/>
    <w:basedOn w:val="697"/>
    <w:next w:val="697"/>
    <w:uiPriority w:val="39"/>
    <w:unhideWhenUsed/>
    <w:qFormat/>
    <w:pPr>
      <w:ind w:left="283"/>
      <w:spacing w:after="57"/>
    </w:pPr>
  </w:style>
  <w:style w:type="paragraph" w:styleId="732">
    <w:name w:val="toc 9"/>
    <w:basedOn w:val="697"/>
    <w:next w:val="697"/>
    <w:uiPriority w:val="39"/>
    <w:unhideWhenUsed/>
    <w:qFormat/>
    <w:pPr>
      <w:ind w:left="2268"/>
      <w:spacing w:after="57"/>
    </w:pPr>
  </w:style>
  <w:style w:type="paragraph" w:styleId="733">
    <w:name w:val="Normal (Web)"/>
    <w:basedOn w:val="697"/>
    <w:uiPriority w:val="99"/>
    <w:semiHidden/>
    <w:unhideWhenUsed/>
    <w:qFormat/>
    <w:pPr>
      <w:jc w:val="left"/>
    </w:pPr>
    <w:rPr>
      <w:sz w:val="24"/>
    </w:rPr>
  </w:style>
  <w:style w:type="paragraph" w:styleId="734">
    <w:name w:val="Title"/>
    <w:basedOn w:val="697"/>
    <w:next w:val="697"/>
    <w:link w:val="802"/>
    <w:uiPriority w:val="10"/>
    <w:qFormat/>
    <w:pPr>
      <w:contextualSpacing/>
      <w:spacing w:before="300" w:after="200"/>
    </w:pPr>
    <w:rPr>
      <w:sz w:val="48"/>
      <w:szCs w:val="48"/>
    </w:rPr>
  </w:style>
  <w:style w:type="paragraph" w:styleId="735">
    <w:name w:val="annotation subject"/>
    <w:basedOn w:val="712"/>
    <w:next w:val="712"/>
    <w:link w:val="954"/>
    <w:uiPriority w:val="99"/>
    <w:semiHidden/>
    <w:unhideWhenUsed/>
    <w:qFormat/>
    <w:rPr>
      <w:b/>
      <w:bCs/>
    </w:rPr>
  </w:style>
  <w:style w:type="paragraph" w:styleId="736">
    <w:name w:val="Body Text First Indent"/>
    <w:basedOn w:val="714"/>
    <w:uiPriority w:val="0"/>
    <w:qFormat/>
    <w:pPr>
      <w:ind w:firstLine="420"/>
      <w:jc w:val="both"/>
      <w:spacing w:after="120"/>
    </w:pPr>
    <w:rPr>
      <w:rFonts w:eastAsia="宋体"/>
      <w:sz w:val="21"/>
    </w:rPr>
  </w:style>
  <w:style w:type="paragraph" w:styleId="737">
    <w:name w:val="Body Text First Indent 2"/>
    <w:basedOn w:val="715"/>
    <w:uiPriority w:val="0"/>
    <w:qFormat/>
    <w:pPr>
      <w:ind w:firstLine="420"/>
    </w:pPr>
  </w:style>
  <w:style w:type="table" w:styleId="738">
    <w:name w:val="Table Grid"/>
    <w:basedOn w:val="7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basedOn w:val="707"/>
    <w:uiPriority w:val="22"/>
    <w:qFormat/>
  </w:style>
  <w:style w:type="character" w:styleId="740">
    <w:name w:val="endnote reference"/>
    <w:basedOn w:val="707"/>
    <w:uiPriority w:val="99"/>
    <w:semiHidden/>
    <w:unhideWhenUsed/>
    <w:qFormat/>
    <w:rPr>
      <w:vertAlign w:val="superscript"/>
    </w:rPr>
  </w:style>
  <w:style w:type="character" w:styleId="741">
    <w:name w:val="page number"/>
    <w:uiPriority w:val="0"/>
    <w:qFormat/>
  </w:style>
  <w:style w:type="character" w:styleId="742">
    <w:name w:val="FollowedHyperlink"/>
    <w:basedOn w:val="707"/>
    <w:uiPriority w:val="99"/>
    <w:semiHidden/>
    <w:unhideWhenUsed/>
    <w:qFormat/>
    <w:rPr>
      <w:color w:val="800080"/>
      <w:u w:val="none"/>
    </w:rPr>
  </w:style>
  <w:style w:type="character" w:styleId="743">
    <w:name w:val="Emphasis"/>
    <w:basedOn w:val="707"/>
    <w:uiPriority w:val="20"/>
    <w:qFormat/>
  </w:style>
  <w:style w:type="character" w:styleId="744">
    <w:name w:val="HTML Definition"/>
    <w:basedOn w:val="707"/>
    <w:uiPriority w:val="99"/>
    <w:semiHidden/>
    <w:unhideWhenUsed/>
    <w:qFormat/>
  </w:style>
  <w:style w:type="character" w:styleId="745">
    <w:name w:val="HTML Typewriter"/>
    <w:basedOn w:val="707"/>
    <w:uiPriority w:val="99"/>
    <w:semiHidden/>
    <w:unhideWhenUsed/>
    <w:qFormat/>
    <w:rPr>
      <w:rFonts w:hint="default" w:ascii="monospace" w:hAnsi="monospace" w:eastAsia="monospace" w:cs="monospace"/>
      <w:sz w:val="20"/>
    </w:rPr>
  </w:style>
  <w:style w:type="character" w:styleId="746">
    <w:name w:val="HTML Acronym"/>
    <w:basedOn w:val="707"/>
    <w:uiPriority w:val="99"/>
    <w:semiHidden/>
    <w:unhideWhenUsed/>
    <w:qFormat/>
  </w:style>
  <w:style w:type="character" w:styleId="747">
    <w:name w:val="HTML Variable"/>
    <w:basedOn w:val="707"/>
    <w:uiPriority w:val="99"/>
    <w:semiHidden/>
    <w:unhideWhenUsed/>
    <w:qFormat/>
  </w:style>
  <w:style w:type="character" w:styleId="748">
    <w:name w:val="Hyperlink"/>
    <w:uiPriority w:val="99"/>
    <w:unhideWhenUsed/>
    <w:qFormat/>
    <w:rPr>
      <w:color w:val="0026e5" w:themeColor="hyperlink"/>
      <w:u w:val="single"/>
      <w14:textFill>
        <w14:solidFill>
          <w14:schemeClr w14:val="hlink"/>
        </w14:solidFill>
      </w14:textFill>
    </w:rPr>
  </w:style>
  <w:style w:type="character" w:styleId="749">
    <w:name w:val="HTML Code"/>
    <w:basedOn w:val="707"/>
    <w:uiPriority w:val="99"/>
    <w:semiHidden/>
    <w:unhideWhenUsed/>
    <w:qFormat/>
    <w:rPr>
      <w:rFonts w:hint="default" w:ascii="monospace" w:hAnsi="monospace" w:eastAsia="monospace" w:cs="monospace"/>
      <w:sz w:val="20"/>
    </w:rPr>
  </w:style>
  <w:style w:type="character" w:styleId="750">
    <w:name w:val="annotation reference"/>
    <w:basedOn w:val="707"/>
    <w:uiPriority w:val="99"/>
    <w:semiHidden/>
    <w:unhideWhenUsed/>
    <w:qFormat/>
    <w:rPr>
      <w:sz w:val="21"/>
      <w:szCs w:val="21"/>
    </w:rPr>
  </w:style>
  <w:style w:type="character" w:styleId="751">
    <w:name w:val="HTML Cite"/>
    <w:basedOn w:val="707"/>
    <w:uiPriority w:val="99"/>
    <w:semiHidden/>
    <w:unhideWhenUsed/>
    <w:qFormat/>
  </w:style>
  <w:style w:type="character" w:styleId="752">
    <w:name w:val="footnote reference"/>
    <w:basedOn w:val="707"/>
    <w:uiPriority w:val="99"/>
    <w:unhideWhenUsed/>
    <w:qFormat/>
    <w:rPr>
      <w:vertAlign w:val="superscript"/>
    </w:rPr>
  </w:style>
  <w:style w:type="character" w:styleId="753">
    <w:name w:val="HTML Keyboard"/>
    <w:basedOn w:val="707"/>
    <w:uiPriority w:val="99"/>
    <w:semiHidden/>
    <w:unhideWhenUsed/>
    <w:qFormat/>
    <w:rPr>
      <w:rFonts w:hint="default" w:ascii="monospace" w:hAnsi="monospace" w:eastAsia="monospace" w:cs="monospace"/>
      <w:sz w:val="20"/>
    </w:rPr>
  </w:style>
  <w:style w:type="character" w:styleId="754">
    <w:name w:val="HTML Sample"/>
    <w:basedOn w:val="707"/>
    <w:uiPriority w:val="99"/>
    <w:semiHidden/>
    <w:unhideWhenUsed/>
    <w:qFormat/>
    <w:rPr>
      <w:rFonts w:ascii="monospace" w:hAnsi="monospace" w:eastAsia="monospace" w:cs="monospace"/>
    </w:rPr>
  </w:style>
  <w:style w:type="paragraph" w:styleId="75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756" w:customStyle="1">
    <w:name w:val="Heading 1 Char"/>
    <w:basedOn w:val="707"/>
    <w:uiPriority w:val="9"/>
    <w:qFormat/>
    <w:rPr>
      <w:rFonts w:ascii="Arial" w:hAnsi="Arial" w:eastAsia="Arial" w:cs="Arial"/>
      <w:sz w:val="40"/>
      <w:szCs w:val="40"/>
    </w:rPr>
  </w:style>
  <w:style w:type="character" w:styleId="757" w:customStyle="1">
    <w:name w:val="Heading 2 Char"/>
    <w:basedOn w:val="707"/>
    <w:uiPriority w:val="9"/>
    <w:qFormat/>
    <w:rPr>
      <w:rFonts w:ascii="Arial" w:hAnsi="Arial" w:eastAsia="Arial" w:cs="Arial"/>
      <w:sz w:val="34"/>
    </w:rPr>
  </w:style>
  <w:style w:type="character" w:styleId="758" w:customStyle="1">
    <w:name w:val="Heading 3 Char"/>
    <w:basedOn w:val="707"/>
    <w:uiPriority w:val="9"/>
    <w:qFormat/>
    <w:rPr>
      <w:rFonts w:ascii="Arial" w:hAnsi="Arial" w:eastAsia="Arial" w:cs="Arial"/>
      <w:sz w:val="30"/>
      <w:szCs w:val="30"/>
    </w:rPr>
  </w:style>
  <w:style w:type="character" w:styleId="759" w:customStyle="1">
    <w:name w:val="Heading 4 Char"/>
    <w:basedOn w:val="707"/>
    <w:uiPriority w:val="9"/>
    <w:qFormat/>
    <w:rPr>
      <w:rFonts w:ascii="Arial" w:hAnsi="Arial" w:eastAsia="Arial" w:cs="Arial"/>
      <w:b/>
      <w:bCs/>
      <w:sz w:val="26"/>
      <w:szCs w:val="26"/>
    </w:rPr>
  </w:style>
  <w:style w:type="character" w:styleId="760" w:customStyle="1">
    <w:name w:val="Heading 5 Char"/>
    <w:basedOn w:val="707"/>
    <w:uiPriority w:val="9"/>
    <w:qFormat/>
    <w:rPr>
      <w:rFonts w:ascii="Arial" w:hAnsi="Arial" w:eastAsia="Arial" w:cs="Arial"/>
      <w:b/>
      <w:bCs/>
      <w:sz w:val="24"/>
      <w:szCs w:val="24"/>
    </w:rPr>
  </w:style>
  <w:style w:type="character" w:styleId="761" w:customStyle="1">
    <w:name w:val="Heading 6 Char"/>
    <w:basedOn w:val="707"/>
    <w:uiPriority w:val="9"/>
    <w:qFormat/>
    <w:rPr>
      <w:rFonts w:ascii="Arial" w:hAnsi="Arial" w:eastAsia="Arial" w:cs="Arial"/>
      <w:b/>
      <w:bCs/>
      <w:sz w:val="22"/>
      <w:szCs w:val="22"/>
    </w:rPr>
  </w:style>
  <w:style w:type="character" w:styleId="762" w:customStyle="1">
    <w:name w:val="Heading 7 Char"/>
    <w:basedOn w:val="707"/>
    <w:uiPriority w:val="9"/>
    <w:qFormat/>
    <w:rPr>
      <w:rFonts w:ascii="Arial" w:hAnsi="Arial" w:eastAsia="Arial" w:cs="Arial"/>
      <w:b/>
      <w:bCs/>
      <w:i/>
      <w:iCs/>
      <w:sz w:val="22"/>
      <w:szCs w:val="22"/>
    </w:rPr>
  </w:style>
  <w:style w:type="character" w:styleId="763" w:customStyle="1">
    <w:name w:val="Heading 8 Char"/>
    <w:basedOn w:val="707"/>
    <w:uiPriority w:val="9"/>
    <w:qFormat/>
    <w:rPr>
      <w:rFonts w:ascii="Arial" w:hAnsi="Arial" w:eastAsia="Arial" w:cs="Arial"/>
      <w:i/>
      <w:iCs/>
      <w:sz w:val="22"/>
      <w:szCs w:val="22"/>
    </w:rPr>
  </w:style>
  <w:style w:type="character" w:styleId="764" w:customStyle="1">
    <w:name w:val="Heading 9 Char"/>
    <w:basedOn w:val="707"/>
    <w:uiPriority w:val="9"/>
    <w:qFormat/>
    <w:rPr>
      <w:rFonts w:ascii="Arial" w:hAnsi="Arial" w:eastAsia="Arial" w:cs="Arial"/>
      <w:i/>
      <w:iCs/>
      <w:sz w:val="21"/>
      <w:szCs w:val="21"/>
    </w:rPr>
  </w:style>
  <w:style w:type="character" w:styleId="765" w:customStyle="1">
    <w:name w:val="Title Char"/>
    <w:basedOn w:val="707"/>
    <w:uiPriority w:val="10"/>
    <w:qFormat/>
    <w:rPr>
      <w:sz w:val="48"/>
      <w:szCs w:val="48"/>
    </w:rPr>
  </w:style>
  <w:style w:type="character" w:styleId="766" w:customStyle="1">
    <w:name w:val="Subtitle Char"/>
    <w:basedOn w:val="707"/>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table" w:styleId="769"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8" w:customStyle="1">
    <w:name w:val="Footnote Text Char"/>
    <w:uiPriority w:val="99"/>
    <w:qFormat/>
    <w:rPr>
      <w:sz w:val="18"/>
    </w:rPr>
  </w:style>
  <w:style w:type="character" w:styleId="789" w:customStyle="1">
    <w:name w:val="Endnote Text Char"/>
    <w:uiPriority w:val="99"/>
    <w:qFormat/>
    <w:rPr>
      <w:sz w:val="20"/>
    </w:rPr>
  </w:style>
  <w:style w:type="paragraph" w:styleId="790" w:customStyle="1">
    <w:name w:val="TOC Heading"/>
    <w:uiPriority w:val="39"/>
    <w:unhideWhenUsed/>
    <w:qFormat/>
    <w:rPr>
      <w:rFonts w:hint="default" w:ascii="Times New Roman" w:hAnsi="Times New Roman" w:eastAsia="宋体" w:cs="Times New Roman"/>
    </w:rPr>
  </w:style>
  <w:style w:type="character" w:styleId="791" w:customStyle="1">
    <w:name w:val="标题 1 字符"/>
    <w:basedOn w:val="707"/>
    <w:link w:val="698"/>
    <w:uiPriority w:val="9"/>
    <w:qFormat/>
    <w:rPr>
      <w:rFonts w:ascii="Arial" w:hAnsi="Arial" w:eastAsia="Arial" w:cs="Arial"/>
      <w:sz w:val="40"/>
      <w:szCs w:val="40"/>
    </w:rPr>
  </w:style>
  <w:style w:type="character" w:styleId="792" w:customStyle="1">
    <w:name w:val="标题 2 字符"/>
    <w:basedOn w:val="707"/>
    <w:link w:val="699"/>
    <w:uiPriority w:val="9"/>
    <w:qFormat/>
    <w:rPr>
      <w:rFonts w:ascii="Arial" w:hAnsi="Arial" w:eastAsia="Arial" w:cs="Arial"/>
      <w:sz w:val="34"/>
    </w:rPr>
  </w:style>
  <w:style w:type="character" w:styleId="793" w:customStyle="1">
    <w:name w:val="标题 3 字符"/>
    <w:basedOn w:val="707"/>
    <w:link w:val="700"/>
    <w:uiPriority w:val="9"/>
    <w:qFormat/>
    <w:rPr>
      <w:rFonts w:ascii="Arial" w:hAnsi="Arial" w:eastAsia="Arial" w:cs="Arial"/>
      <w:sz w:val="30"/>
      <w:szCs w:val="30"/>
    </w:rPr>
  </w:style>
  <w:style w:type="character" w:styleId="794" w:customStyle="1">
    <w:name w:val="标题 4 字符"/>
    <w:basedOn w:val="707"/>
    <w:link w:val="701"/>
    <w:uiPriority w:val="9"/>
    <w:qFormat/>
    <w:rPr>
      <w:rFonts w:ascii="Arial" w:hAnsi="Arial" w:eastAsia="Arial" w:cs="Arial"/>
      <w:b/>
      <w:bCs/>
      <w:sz w:val="26"/>
      <w:szCs w:val="26"/>
    </w:rPr>
  </w:style>
  <w:style w:type="character" w:styleId="795" w:customStyle="1">
    <w:name w:val="标题 5 字符"/>
    <w:basedOn w:val="707"/>
    <w:link w:val="702"/>
    <w:uiPriority w:val="9"/>
    <w:qFormat/>
    <w:rPr>
      <w:rFonts w:ascii="Arial" w:hAnsi="Arial" w:eastAsia="Arial" w:cs="Arial"/>
      <w:b/>
      <w:bCs/>
      <w:sz w:val="24"/>
      <w:szCs w:val="24"/>
    </w:rPr>
  </w:style>
  <w:style w:type="character" w:styleId="796" w:customStyle="1">
    <w:name w:val="标题 6 字符"/>
    <w:basedOn w:val="707"/>
    <w:link w:val="703"/>
    <w:uiPriority w:val="9"/>
    <w:qFormat/>
    <w:rPr>
      <w:rFonts w:ascii="Arial" w:hAnsi="Arial" w:eastAsia="Arial" w:cs="Arial"/>
      <w:b/>
      <w:bCs/>
      <w:sz w:val="22"/>
      <w:szCs w:val="22"/>
    </w:rPr>
  </w:style>
  <w:style w:type="character" w:styleId="797" w:customStyle="1">
    <w:name w:val="标题 7 字符"/>
    <w:basedOn w:val="707"/>
    <w:link w:val="704"/>
    <w:uiPriority w:val="9"/>
    <w:qFormat/>
    <w:rPr>
      <w:rFonts w:ascii="Arial" w:hAnsi="Arial" w:eastAsia="Arial" w:cs="Arial"/>
      <w:b/>
      <w:bCs/>
      <w:i/>
      <w:iCs/>
      <w:sz w:val="22"/>
      <w:szCs w:val="22"/>
    </w:rPr>
  </w:style>
  <w:style w:type="character" w:styleId="798" w:customStyle="1">
    <w:name w:val="标题 8 字符"/>
    <w:basedOn w:val="707"/>
    <w:link w:val="705"/>
    <w:uiPriority w:val="9"/>
    <w:qFormat/>
    <w:rPr>
      <w:rFonts w:ascii="Arial" w:hAnsi="Arial" w:eastAsia="Arial" w:cs="Arial"/>
      <w:i/>
      <w:iCs/>
      <w:sz w:val="22"/>
      <w:szCs w:val="22"/>
    </w:rPr>
  </w:style>
  <w:style w:type="character" w:styleId="799" w:customStyle="1">
    <w:name w:val="标题 9 字符"/>
    <w:basedOn w:val="707"/>
    <w:link w:val="706"/>
    <w:uiPriority w:val="9"/>
    <w:qFormat/>
    <w:rPr>
      <w:rFonts w:ascii="Arial" w:hAnsi="Arial" w:eastAsia="Arial" w:cs="Arial"/>
      <w:i/>
      <w:iCs/>
      <w:sz w:val="21"/>
      <w:szCs w:val="21"/>
    </w:rPr>
  </w:style>
  <w:style w:type="paragraph" w:styleId="800">
    <w:name w:val="List Paragraph"/>
    <w:basedOn w:val="697"/>
    <w:uiPriority w:val="34"/>
    <w:qFormat/>
    <w:pPr>
      <w:contextualSpacing/>
      <w:ind w:left="720"/>
    </w:pPr>
  </w:style>
  <w:style w:type="paragraph" w:styleId="801">
    <w:name w:val="No Spacing"/>
    <w:uiPriority w:val="1"/>
    <w:qFormat/>
    <w:rPr>
      <w:rFonts w:hint="default" w:asciiTheme="minorHAnsi" w:hAnsiTheme="minorHAnsi" w:eastAsiaTheme="minorEastAsia" w:cstheme="minorBidi"/>
      <w:lang w:val="en-US" w:eastAsia="zh-CN" w:bidi="ar-SA"/>
    </w:rPr>
  </w:style>
  <w:style w:type="character" w:styleId="802" w:customStyle="1">
    <w:name w:val="标题 字符"/>
    <w:basedOn w:val="707"/>
    <w:link w:val="734"/>
    <w:uiPriority w:val="10"/>
    <w:qFormat/>
    <w:rPr>
      <w:sz w:val="48"/>
      <w:szCs w:val="48"/>
    </w:rPr>
  </w:style>
  <w:style w:type="character" w:styleId="803" w:customStyle="1">
    <w:name w:val="副标题 字符"/>
    <w:basedOn w:val="707"/>
    <w:link w:val="727"/>
    <w:uiPriority w:val="11"/>
    <w:qFormat/>
    <w:rPr>
      <w:sz w:val="24"/>
      <w:szCs w:val="24"/>
    </w:rPr>
  </w:style>
  <w:style w:type="paragraph" w:styleId="804">
    <w:name w:val="Quote"/>
    <w:basedOn w:val="697"/>
    <w:next w:val="697"/>
    <w:link w:val="805"/>
    <w:uiPriority w:val="29"/>
    <w:qFormat/>
    <w:pPr>
      <w:ind w:left="720" w:right="720"/>
    </w:pPr>
    <w:rPr>
      <w:i/>
    </w:rPr>
  </w:style>
  <w:style w:type="character" w:styleId="805" w:customStyle="1">
    <w:name w:val="引用 字符"/>
    <w:link w:val="804"/>
    <w:uiPriority w:val="29"/>
    <w:qFormat/>
    <w:rPr>
      <w:i/>
    </w:rPr>
  </w:style>
  <w:style w:type="paragraph" w:styleId="806">
    <w:name w:val="Intense Quote"/>
    <w:basedOn w:val="697"/>
    <w:next w:val="697"/>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字符"/>
    <w:link w:val="806"/>
    <w:uiPriority w:val="30"/>
    <w:qFormat/>
    <w:rPr>
      <w:i/>
    </w:rPr>
  </w:style>
  <w:style w:type="character" w:styleId="808" w:customStyle="1">
    <w:name w:val="Header Char"/>
    <w:basedOn w:val="707"/>
    <w:uiPriority w:val="99"/>
    <w:qFormat/>
  </w:style>
  <w:style w:type="character" w:styleId="809" w:customStyle="1">
    <w:name w:val="Footer Char"/>
    <w:basedOn w:val="707"/>
    <w:uiPriority w:val="99"/>
    <w:qFormat/>
  </w:style>
  <w:style w:type="character" w:styleId="810" w:customStyle="1">
    <w:name w:val="Caption Char"/>
    <w:uiPriority w:val="99"/>
    <w:qFormat/>
  </w:style>
  <w:style w:type="table" w:styleId="811" w:customStyle="1">
    <w:name w:val="Table Grid Light"/>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2" w:customStyle="1">
    <w:name w:val="无格式表格 1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basedOn w:val="70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70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70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70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70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0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4" w:customStyle="1">
    <w:name w:val="网格表 2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basedOn w:val="70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0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0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0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0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0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1" w:customStyle="1">
    <w:name w:val="网格表 3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basedOn w:val="70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0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0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0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0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0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basedOn w:val="70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0" w:customStyle="1">
    <w:name w:val="Grid Table 4 - Accent 2"/>
    <w:basedOn w:val="708"/>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1" w:customStyle="1">
    <w:name w:val="Grid Table 4 - Accent 3"/>
    <w:basedOn w:val="708"/>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2" w:customStyle="1">
    <w:name w:val="Grid Table 4 - Accent 4"/>
    <w:basedOn w:val="708"/>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3" w:customStyle="1">
    <w:name w:val="Grid Table 4 - Accent 5"/>
    <w:basedOn w:val="708"/>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4" w:customStyle="1">
    <w:name w:val="Grid Table 4 - Accent 6"/>
    <w:basedOn w:val="708"/>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5" w:customStyle="1">
    <w:name w:val="网格表 5 深色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7" w:customStyle="1">
    <w:name w:val="Grid Table 5 Dark - Accent 2"/>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8" w:customStyle="1">
    <w:name w:val="Grid Table 5 Dark - Accent 3"/>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9" w:customStyle="1">
    <w:name w:val="Grid Table 5 Dark- Accent 4"/>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0" w:customStyle="1">
    <w:name w:val="Grid Table 5 Dark - Accent 5"/>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1" w:customStyle="1">
    <w:name w:val="Grid Table 5 Dark - Accent 6"/>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2" w:customStyle="1">
    <w:name w:val="网格表 6 彩色1"/>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basedOn w:val="708"/>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4" w:customStyle="1">
    <w:name w:val="Grid Table 6 Colorful - Accent 2"/>
    <w:basedOn w:val="70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5" w:customStyle="1">
    <w:name w:val="Grid Table 6 Colorful - Accent 3"/>
    <w:basedOn w:val="708"/>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56" w:customStyle="1">
    <w:name w:val="Grid Table 6 Colorful - Accent 4"/>
    <w:basedOn w:val="70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7" w:customStyle="1">
    <w:name w:val="Grid Table 6 Colorful - Accent 5"/>
    <w:basedOn w:val="708"/>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8" w:customStyle="1">
    <w:name w:val="Grid Table 6 Colorful - Accent 6"/>
    <w:basedOn w:val="70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9" w:customStyle="1">
    <w:name w:val="网格表 7 彩色1"/>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basedOn w:val="70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0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08"/>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0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08"/>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08"/>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6" w:customStyle="1">
    <w:name w:val="清单表 1 浅色1"/>
    <w:basedOn w:val="7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basedOn w:val="708"/>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08"/>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08"/>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08"/>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08"/>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08"/>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3" w:customStyle="1">
    <w:name w:val="清单表 21"/>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basedOn w:val="70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5" w:customStyle="1">
    <w:name w:val="List Table 2 - Accent 2"/>
    <w:basedOn w:val="708"/>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6" w:customStyle="1">
    <w:name w:val="List Table 2 - Accent 3"/>
    <w:basedOn w:val="708"/>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7" w:customStyle="1">
    <w:name w:val="List Table 2 - Accent 4"/>
    <w:basedOn w:val="708"/>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8" w:customStyle="1">
    <w:name w:val="List Table 2 - Accent 5"/>
    <w:basedOn w:val="708"/>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9" w:customStyle="1">
    <w:name w:val="List Table 2 - Accent 6"/>
    <w:basedOn w:val="708"/>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0" w:customStyle="1">
    <w:name w:val="清单表 3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basedOn w:val="70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2" w:customStyle="1">
    <w:name w:val="List Table 3 - Accent 2"/>
    <w:basedOn w:val="70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08"/>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0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0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08"/>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7" w:customStyle="1">
    <w:name w:val="清单表 4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basedOn w:val="70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9" w:customStyle="1">
    <w:name w:val="List Table 4 - Accent 2"/>
    <w:basedOn w:val="708"/>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0" w:customStyle="1">
    <w:name w:val="List Table 4 - Accent 3"/>
    <w:basedOn w:val="708"/>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1" w:customStyle="1">
    <w:name w:val="List Table 4 - Accent 4"/>
    <w:basedOn w:val="708"/>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2" w:customStyle="1">
    <w:name w:val="List Table 4 - Accent 5"/>
    <w:basedOn w:val="708"/>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3" w:customStyle="1">
    <w:name w:val="List Table 4 - Accent 6"/>
    <w:basedOn w:val="708"/>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4" w:customStyle="1">
    <w:name w:val="清单表 5 深色1"/>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basedOn w:val="70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basedOn w:val="708"/>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basedOn w:val="708"/>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basedOn w:val="70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basedOn w:val="708"/>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basedOn w:val="708"/>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清单表 6 彩色1"/>
    <w:basedOn w:val="7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basedOn w:val="708"/>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3" w:customStyle="1">
    <w:name w:val="List Table 6 Colorful - Accent 2"/>
    <w:basedOn w:val="708"/>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4" w:customStyle="1">
    <w:name w:val="List Table 6 Colorful - Accent 3"/>
    <w:basedOn w:val="708"/>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5" w:customStyle="1">
    <w:name w:val="List Table 6 Colorful - Accent 4"/>
    <w:basedOn w:val="708"/>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6" w:customStyle="1">
    <w:name w:val="List Table 6 Colorful - Accent 5"/>
    <w:basedOn w:val="708"/>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7" w:customStyle="1">
    <w:name w:val="List Table 6 Colorful - Accent 6"/>
    <w:basedOn w:val="708"/>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8" w:customStyle="1">
    <w:name w:val="清单表 7 彩色1"/>
    <w:basedOn w:val="7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basedOn w:val="708"/>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08"/>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08"/>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08"/>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08"/>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08"/>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7" w:customStyle="1">
    <w:name w:val="Lined - Accent 2"/>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8" w:customStyle="1">
    <w:name w:val="Lined - Accent 3"/>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9" w:customStyle="1">
    <w:name w:val="Lined - Accent 4"/>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0" w:customStyle="1">
    <w:name w:val="Lined - Accent 5"/>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1" w:customStyle="1">
    <w:name w:val="Lined - Accent 6"/>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2" w:customStyle="1">
    <w:name w:val="Bordered &amp; Lined - Accent"/>
    <w:basedOn w:val="7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basedOn w:val="70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4" w:customStyle="1">
    <w:name w:val="Bordered &amp; Lined - Accent 2"/>
    <w:basedOn w:val="708"/>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5" w:customStyle="1">
    <w:name w:val="Bordered &amp; Lined - Accent 3"/>
    <w:basedOn w:val="70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6" w:customStyle="1">
    <w:name w:val="Bordered &amp; Lined - Accent 4"/>
    <w:basedOn w:val="70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7" w:customStyle="1">
    <w:name w:val="Bordered &amp; Lined - Accent 5"/>
    <w:basedOn w:val="708"/>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8" w:customStyle="1">
    <w:name w:val="Bordered &amp; Lined - Accent 6"/>
    <w:basedOn w:val="70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9" w:customStyle="1">
    <w:name w:val="Bordered"/>
    <w:basedOn w:val="7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basedOn w:val="70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1" w:customStyle="1">
    <w:name w:val="Bordered - Accent 2"/>
    <w:basedOn w:val="70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2" w:customStyle="1">
    <w:name w:val="Bordered - Accent 3"/>
    <w:basedOn w:val="70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3" w:customStyle="1">
    <w:name w:val="Bordered - Accent 4"/>
    <w:basedOn w:val="70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4" w:customStyle="1">
    <w:name w:val="Bordered - Accent 5"/>
    <w:basedOn w:val="70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5" w:customStyle="1">
    <w:name w:val="Bordered - Accent 6"/>
    <w:basedOn w:val="70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6" w:customStyle="1">
    <w:name w:val="脚注文本 字符"/>
    <w:link w:val="728"/>
    <w:uiPriority w:val="99"/>
    <w:qFormat/>
    <w:rPr>
      <w:sz w:val="18"/>
    </w:rPr>
  </w:style>
  <w:style w:type="character" w:styleId="937" w:customStyle="1">
    <w:name w:val="尾注文本 字符"/>
    <w:link w:val="722"/>
    <w:uiPriority w:val="99"/>
    <w:qFormat/>
    <w:rPr>
      <w:sz w:val="20"/>
    </w:rPr>
  </w:style>
  <w:style w:type="paragraph" w:styleId="938" w:customStyle="1">
    <w:name w:val="TOC 标题1"/>
    <w:uiPriority w:val="39"/>
    <w:unhideWhenUsed/>
    <w:qFormat/>
    <w:rPr>
      <w:rFonts w:hint="default" w:asciiTheme="minorHAnsi" w:hAnsiTheme="minorHAnsi" w:eastAsiaTheme="minorEastAsia" w:cstheme="minorBidi"/>
      <w:lang w:val="en-US" w:eastAsia="zh-CN" w:bidi="ar-SA"/>
    </w:rPr>
  </w:style>
  <w:style w:type="paragraph" w:styleId="939" w:customStyle="1">
    <w:name w:val="正文首行缩进 211"/>
    <w:basedOn w:val="697"/>
    <w:uiPriority w:val="0"/>
    <w:qFormat/>
    <w:pPr>
      <w:ind w:left="420" w:firstLine="420"/>
      <w:spacing w:after="120"/>
    </w:pPr>
  </w:style>
  <w:style w:type="paragraph" w:styleId="940" w:customStyle="1">
    <w:name w:val="ql-align-left"/>
    <w:basedOn w:val="697"/>
    <w:uiPriority w:val="0"/>
    <w:qFormat/>
    <w:pPr>
      <w:jc w:val="left"/>
      <w:spacing w:before="100" w:beforeAutospacing="1" w:after="100" w:afterAutospacing="1"/>
      <w:widowControl/>
    </w:pPr>
    <w:rPr>
      <w:rFonts w:ascii="宋体" w:hAnsi="宋体" w:cs="宋体"/>
      <w:sz w:val="24"/>
    </w:rPr>
  </w:style>
  <w:style w:type="paragraph" w:styleId="941" w:customStyle="1">
    <w:name w:val="普通正文"/>
    <w:basedOn w:val="697"/>
    <w:uiPriority w:val="0"/>
    <w:qFormat/>
    <w:pPr>
      <w:ind w:firstLine="480"/>
      <w:jc w:val="left"/>
      <w:spacing w:before="120" w:after="120" w:line="360" w:lineRule="auto"/>
    </w:pPr>
    <w:rPr>
      <w:rFonts w:ascii="Arial" w:hAnsi="Arial"/>
      <w:sz w:val="24"/>
    </w:rPr>
  </w:style>
  <w:style w:type="paragraph" w:styleId="942" w:customStyle="1">
    <w:name w:val="WHB正文"/>
    <w:basedOn w:val="697"/>
    <w:uiPriority w:val="0"/>
    <w:qFormat/>
    <w:pPr>
      <w:ind w:firstLine="200"/>
      <w:spacing w:line="500" w:lineRule="exact"/>
    </w:pPr>
    <w:rPr>
      <w:rFonts w:eastAsia="仿宋_GB2312"/>
      <w:sz w:val="28"/>
      <w:szCs w:val="28"/>
    </w:rPr>
  </w:style>
  <w:style w:type="character" w:styleId="943" w:customStyle="1">
    <w:name w:val="a_p_3"/>
    <w:basedOn w:val="707"/>
    <w:uiPriority w:val="0"/>
    <w:qFormat/>
    <w:rPr>
      <w:sz w:val="18"/>
      <w:szCs w:val="18"/>
    </w:rPr>
  </w:style>
  <w:style w:type="character" w:styleId="944" w:customStyle="1">
    <w:name w:val="a_p_1"/>
    <w:basedOn w:val="707"/>
    <w:uiPriority w:val="0"/>
    <w:qFormat/>
    <w:rPr>
      <w:sz w:val="18"/>
      <w:szCs w:val="18"/>
    </w:rPr>
  </w:style>
  <w:style w:type="character" w:styleId="945" w:customStyle="1">
    <w:name w:val="ul_li_a_1"/>
    <w:basedOn w:val="707"/>
    <w:uiPriority w:val="0"/>
    <w:qFormat/>
    <w:rPr>
      <w:b/>
      <w:bCs/>
      <w:color w:val="ffffff"/>
    </w:rPr>
  </w:style>
  <w:style w:type="character" w:styleId="946" w:customStyle="1">
    <w:name w:val="a_p_2"/>
    <w:basedOn w:val="707"/>
    <w:uiPriority w:val="0"/>
    <w:qFormat/>
  </w:style>
  <w:style w:type="character" w:styleId="947" w:customStyle="1">
    <w:name w:val="a_p_21"/>
    <w:basedOn w:val="707"/>
    <w:uiPriority w:val="0"/>
    <w:qFormat/>
    <w:rPr>
      <w:sz w:val="18"/>
      <w:szCs w:val="18"/>
    </w:rPr>
  </w:style>
  <w:style w:type="character" w:styleId="948" w:customStyle="1">
    <w:name w:val="exap"/>
    <w:basedOn w:val="707"/>
    <w:uiPriority w:val="0"/>
    <w:qFormat/>
    <w:rPr>
      <w:sz w:val="18"/>
      <w:szCs w:val="18"/>
    </w:rPr>
  </w:style>
  <w:style w:type="paragraph" w:styleId="949" w:customStyle="1">
    <w:name w:val="正文缩进1"/>
    <w:basedOn w:val="697"/>
    <w:uiPriority w:val="0"/>
    <w:qFormat/>
    <w:pPr>
      <w:ind w:firstLine="420"/>
    </w:pPr>
    <w:rPr>
      <w:szCs w:val="20"/>
    </w:rPr>
  </w:style>
  <w:style w:type="paragraph" w:styleId="950" w:customStyle="1">
    <w:name w:val="索引 11"/>
    <w:basedOn w:val="697"/>
    <w:next w:val="697"/>
    <w:uiPriority w:val="99"/>
    <w:qFormat/>
    <w:pPr>
      <w:spacing w:line="360" w:lineRule="auto"/>
    </w:pPr>
    <w:rPr>
      <w:rFonts w:ascii="仿宋_GB2312" w:eastAsia="仿宋_GB2312"/>
      <w:sz w:val="24"/>
      <w:szCs w:val="20"/>
    </w:rPr>
  </w:style>
  <w:style w:type="paragraph" w:styleId="951" w:customStyle="1">
    <w:name w:val="text-tag"/>
    <w:basedOn w:val="697"/>
    <w:uiPriority w:val="99"/>
    <w:semiHidden/>
    <w:qFormat/>
    <w:pPr>
      <w:jc w:val="left"/>
      <w:spacing w:before="100" w:beforeAutospacing="1" w:after="100" w:afterAutospacing="1"/>
      <w:widowControl/>
    </w:pPr>
    <w:rPr>
      <w:rFonts w:ascii="宋体" w:hAnsi="宋体" w:cs="宋体"/>
      <w:sz w:val="24"/>
    </w:rPr>
  </w:style>
  <w:style w:type="paragraph" w:styleId="952" w:customStyle="1">
    <w:name w:val="页脚1"/>
    <w:basedOn w:val="697"/>
    <w:uiPriority w:val="99"/>
    <w:unhideWhenUsed/>
    <w:qFormat/>
    <w:pPr>
      <w:jc w:val="left"/>
      <w:tabs>
        <w:tab w:val="center" w:pos="4153" w:leader="none"/>
        <w:tab w:val="right" w:pos="8306" w:leader="none"/>
      </w:tabs>
    </w:pPr>
    <w:rPr>
      <w:sz w:val="18"/>
      <w:szCs w:val="18"/>
    </w:rPr>
  </w:style>
  <w:style w:type="character" w:styleId="953" w:customStyle="1">
    <w:name w:val="批注文字 字符"/>
    <w:basedOn w:val="707"/>
    <w:link w:val="712"/>
    <w:uiPriority w:val="99"/>
    <w:semiHidden/>
    <w:qFormat/>
    <w:rPr>
      <w:sz w:val="21"/>
      <w:szCs w:val="24"/>
    </w:rPr>
  </w:style>
  <w:style w:type="character" w:styleId="954" w:customStyle="1">
    <w:name w:val="批注主题 字符"/>
    <w:basedOn w:val="953"/>
    <w:link w:val="735"/>
    <w:uiPriority w:val="99"/>
    <w:semiHidden/>
    <w:qFormat/>
    <w:rPr>
      <w:b/>
      <w:bCs/>
      <w:sz w:val="21"/>
      <w:szCs w:val="24"/>
    </w:rPr>
  </w:style>
  <w:style w:type="paragraph" w:styleId="955" w:customStyle="1">
    <w:name w:val=" Char Char Char Char Char Char 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956" w:customStyle="1">
    <w:name w:val="Body text|1"/>
    <w:basedOn w:val="697"/>
    <w:uiPriority w:val="99"/>
    <w:qFormat/>
    <w:pPr>
      <w:spacing w:after="440" w:line="413" w:lineRule="auto"/>
    </w:pPr>
    <w:rPr>
      <w:rFonts w:ascii="宋体" w:hAnsi="宋体" w:cs="宋体"/>
      <w:sz w:val="58"/>
      <w:szCs w:val="58"/>
      <w:lang w:val="zh-TW" w:eastAsia="zh-TW"/>
    </w:rPr>
  </w:style>
  <w:style w:type="paragraph" w:styleId="957"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5d9827a2-997b-47b0-b078-1c33ce1663ee</errorID>
      <errorWord>（</errorWord>
      <group>L1_Word</group>
      <groupName>字词问题</groupName>
      <ability>L2_Typo</ability>
      <abilityName>字词错误</abilityName>
      <candidateList>
        <item>（一</item>
      </candidateList>
      <explain/>
      <paraID>6DA67B22</paraID>
      <start>10</start>
      <end>11</end>
      <status>unmodified</status>
      <modifiedWord/>
      <trackRevisions>false</trackRevisions>
    </reviewItem>
    <reviewItem>
      <errorID>c29764ed-655a-4fd6-9d2e-f48a0cd6589f</errorID>
      <errorWord>（</errorWord>
      <group>L1_Punc</group>
      <groupName>标点问题</groupName>
      <ability>L2_Punc</ability>
      <abilityName>标点符号检查</abilityName>
      <candidateList/>
      <explain/>
      <paraID>  7F4BD8</paraID>
      <start>13</start>
      <end>14</end>
      <status>unmodified</status>
      <modifiedWord/>
      <trackRevisions>false</trackRevisions>
    </reviewItem>
    <reviewItem>
      <errorID>91841299-b099-4f4d-8185-3d081d3caab5</errorID>
      <errorWord>〔2022〕002号</errorWord>
      <group>L1_Knowledge</group>
      <groupName>知识性问题</groupName>
      <ability>L2_Knowledge</ability>
      <abilityName>其他知识</abilityName>
      <candidateList>
        <item>〔2022〕2号</item>
      </candidateList>
      <explain>发文字号格式错误。</explain>
      <paraID>75A8E891</paraID>
      <start>27</start>
      <end>37</end>
      <status>unmodified</status>
      <modifiedWord/>
      <trackRevisions>false</trackRevisions>
    </reviewItem>
    <reviewItem>
      <errorID>e6e3e735-510a-427d-8a33-b6aa2fe46837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739F6F27</paraID>
      <start>110</start>
      <end>113</end>
      <status>unmodified</status>
      <modifiedWord/>
      <trackRevisions>false</trackRevisions>
    </reviewItem>
    <reviewItem>
      <errorID>7fcb5b36-b867-4f53-ae76-3d274f972399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3675F888</paraID>
      <start>27</start>
      <end>30</end>
      <status>unmodified</status>
      <modifiedWord/>
      <trackRevisions>false</trackRevisions>
    </reviewItem>
    <reviewItem>
      <errorID>3f8230b2-38a7-4943-935b-6c6057009f12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3675F888</paraID>
      <start>60</start>
      <end>63</end>
      <status>unmodified</status>
      <modifiedWord/>
      <trackRevisions>false</trackRevisions>
    </reviewItem>
    <reviewItem>
      <errorID>85db06ff-cf52-4abf-80d4-9ec763b6f93d</errorID>
      <errorWord>作</errorWord>
      <group>L1_Word</group>
      <groupName>字词问题</groupName>
      <ability>L2_Typo</ability>
      <abilityName>字词错误</abilityName>
      <candidateList>
        <item>做</item>
      </candidateList>
      <explain>存在发音相同字词的误用。</explain>
      <paraID>4720134F</paraID>
      <start>126</start>
      <end>127</end>
      <status>unmodified</status>
      <modifiedWord/>
      <trackRevisions>false</trackRevisions>
    </reviewItem>
    <reviewItem>
      <errorID>41ae8eb6-30aa-4918-a2c7-d9c06ca6af01</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1114B6A5</paraID>
      <start>53</start>
      <end>56</end>
      <status>unmodified</status>
      <modifiedWord/>
      <trackRevisions>false</trackRevisions>
    </reviewItem>
    <reviewItem>
      <errorID>978e0120-6a11-4c1a-aaef-ba006f017c90</errorID>
      <errorWord>（</errorWord>
      <group>L1_Punc</group>
      <groupName>标点问题</groupName>
      <ability>L2_Punc</ability>
      <abilityName>标点符号检查</abilityName>
      <candidateList/>
      <explain>同一形式括号套用。</explain>
      <paraID>54A9D268</paraID>
      <start>47</start>
      <end>48</end>
      <status>unmodified</status>
      <modifiedWord/>
      <trackRevisions>false</trackRevisions>
    </reviewItem>
    <reviewItem>
      <errorID>073cf1e5-b1d5-4b44-a887-2bd85a219d20</errorID>
      <errorWord>）</errorWord>
      <group>L1_Punc</group>
      <groupName>标点问题</groupName>
      <ability>L2_Punc</ability>
      <abilityName>标点符号检查</abilityName>
      <candidateList/>
      <explain>同一形式括号套用。</explain>
      <paraID>54A9D268</paraID>
      <start>51</start>
      <end>52</end>
      <status>unmodified</status>
      <modifiedWord/>
      <trackRevisions>false</trackRevisions>
    </reviewItem>
    <reviewItem>
      <errorID>04c12230-41d6-4d56-a9d1-eef66d146194</errorID>
      <errorWord>法律、法规</errorWord>
      <group>L1_Word</group>
      <groupName>字词问题</groupName>
      <ability>L2_Typo</ability>
      <abilityName>字词错误</abilityName>
      <candidateList>
        <item>法律法规</item>
      </candidateList>
      <explain/>
      <paraID>7525015E</paraID>
      <start>9</start>
      <end>14</end>
      <status>unmodified</status>
      <modifiedWord/>
      <trackRevisions>false</trackRevisions>
    </reviewItem>
    <reviewItem>
      <errorID>9a8eba36-9982-421c-b171-598dc90c6217</errorID>
      <errorWord>，</errorWord>
      <group>L1_Word</group>
      <groupName>字词问题</groupName>
      <ability>L2_Typo</ability>
      <abilityName>字词错误</abilityName>
      <candidateList>
        <item>，并</item>
      </candidateList>
      <explain/>
      <paraID>5BC020AC</paraID>
      <start>90</start>
      <end>91</end>
      <status>unmodified</status>
      <modifiedWord/>
      <trackRevisions>false</trackRevisions>
    </reviewItem>
    <reviewItem>
      <errorID>73f42ee2-c643-4f47-b2d0-c2de8fadce40</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1A306A86</paraID>
      <start>83</start>
      <end>84</end>
      <status>unmodified</status>
      <modifiedWord/>
      <trackRevisions>false</trackRevisions>
    </reviewItem>
    <reviewItem>
      <errorID>e66b4767-b956-42c7-8334-f2db4dee5d6e</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1A306A86</paraID>
      <start>88</start>
      <end>89</end>
      <status>unmodified</status>
      <modifiedWord/>
      <trackRevisions>false</trackRevisions>
    </reviewItem>
    <reviewItem>
      <errorID>08c3f65b-ee76-42cf-af11-4c02906580f3</errorID>
      <errorWord>提出质疑</errorWord>
      <group>L1_Word</group>
      <groupName>字词问题</groupName>
      <ability>L2_Typo</ability>
      <abilityName>字词错误</abilityName>
      <candidateList>
        <item>质疑</item>
      </candidateList>
      <explain>〈动〉提出疑问：～问难。</explain>
      <paraID>1A306A86</paraID>
      <start>98</start>
      <end>102</end>
      <status>unmodified</status>
      <modifiedWord/>
      <trackRevisions>false</trackRevisions>
    </reviewItem>
    <reviewItem>
      <errorID>49648fac-b166-46a3-9e5e-723754fa96b4</errorID>
      <errorWord>，</errorWord>
      <group>L1_Word</group>
      <groupName>字词问题</groupName>
      <ability>L2_Typo</ability>
      <abilityName>字词错误</abilityName>
      <candidateList>
        <item>，对</item>
      </candidateList>
      <explain/>
      <paraID>1F771A26</paraID>
      <start>25</start>
      <end>26</end>
      <status>unmodified</status>
      <modifiedWord/>
      <trackRevisions>false</trackRevisions>
    </reviewItem>
    <reviewItem>
      <errorID>b26bda0f-d9e0-4f24-83bb-2e721ed4cd72</errorID>
      <errorWord>提出质疑</errorWord>
      <group>L1_Word</group>
      <groupName>字词问题</groupName>
      <ability>L2_Typo</ability>
      <abilityName>字词错误</abilityName>
      <candidateList>
        <item>质疑</item>
      </candidateList>
      <explain>〈动〉提出疑问：～问难。</explain>
      <paraID> 2B0C673</paraID>
      <start>29</start>
      <end>33</end>
      <status>unmodified</status>
      <modifiedWord/>
      <trackRevisions>false</trackRevisions>
    </reviewItem>
    <reviewItem>
      <errorID>002d7ad8-f0ff-417d-932b-a7b598c6dc56</errorID>
      <errorWord>价格分</errorWord>
      <group>L1_Word</group>
      <groupName>字词问题</groupName>
      <ability>L2_Typo</ability>
      <abilityName>字词错误</abilityName>
      <candidateList>
        <item>价格</item>
      </candidateList>
      <explain/>
      <paraID>288B98B8</paraID>
      <start>71</start>
      <end>74</end>
      <status>unmodified</status>
      <modifiedWord/>
      <trackRevisions>false</trackRevisions>
    </reviewItem>
    <reviewItem>
      <errorID>ddf9f757-4e04-42b4-8ead-9752dc4db203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5A03A79A</paraID>
      <start>26</start>
      <end>29</end>
      <status>unmodified</status>
      <modifiedWord/>
      <trackRevisions>false</trackRevisions>
    </reviewItem>
    <reviewItem>
      <errorID>50ce0fe2-be7a-451c-ab2b-2c504ee6667e</errorID>
      <errorWord>（</errorWord>
      <group>L1_Word</group>
      <groupName>字词问题</groupName>
      <ability>L2_Typo</ability>
      <abilityName>字词错误</abilityName>
      <candidateList>
        <item>（在</item>
      </candidateList>
      <explain/>
      <paraID> 92B8ACA</paraID>
      <start>62</start>
      <end>63</end>
      <status>unmodified</status>
      <modifiedWord/>
      <trackRevisions>false</trackRevisions>
    </reviewItem>
    <reviewItem>
      <errorID>fe23340a-2f56-4d92-a2ed-e2970591c68c</errorID>
      <errorWord>/。</errorWord>
      <group>L1_Punc</group>
      <groupName>标点问题</groupName>
      <ability>L2_Punc</ability>
      <abilityName>标点符号检查</abilityName>
      <candidateList>
        <item>/</item>
      </candidateList>
      <explain/>
      <paraID>2E94C5FC</paraID>
      <start>21</start>
      <end>23</end>
      <status>unmodified</status>
      <modifiedWord/>
      <trackRevisions>false</trackRevisions>
    </reviewItem>
    <reviewItem>
      <errorID>7e8742b6-c284-4e82-9a59-2939d6107cdc</errorID>
      <errorWord>/。</errorWord>
      <group>L1_Punc</group>
      <groupName>标点问题</groupName>
      <ability>L2_Punc</ability>
      <abilityName>标点符号检查</abilityName>
      <candidateList>
        <item>/</item>
      </candidateList>
      <explain/>
      <paraID>4E8F367B</paraID>
      <start>24</start>
      <end>26</end>
      <status>unmodified</status>
      <modifiedWord/>
      <trackRevisions>false</trackRevisions>
    </reviewItem>
    <reviewItem>
      <errorID>c53deac6-dccc-4016-962c-0d123345f8b1</errorID>
      <errorWord>《</errorWord>
      <group>L1_Punc</group>
      <groupName>标点问题</groupName>
      <ability>L2_Punc</ability>
      <abilityName>标点符号检查</abilityName>
      <candidateList/>
      <explain/>
      <paraID>630165AD</paraID>
      <start>32</start>
      <end>33</end>
      <status>unmodified</status>
      <modifiedWord/>
      <trackRevisions>false</trackRevisions>
    </reviewItem>
    <reviewItem>
      <errorID>b1975cb2-5d52-4b48-983d-f722dce9ece7</errorID>
      <errorWord>苏</errorWord>
      <group>L1_Word</group>
      <groupName>字词问题</groupName>
      <ability>L2_Typo</ability>
      <abilityName>字词错误</abilityName>
      <candidateList>
        <item>苏省</item>
      </candidateList>
      <explain/>
      <paraID> 64EBA8A</paraID>
      <start>103</start>
      <end>104</end>
      <status>unmodified</status>
      <modifiedWord/>
      <trackRevisions>false</trackRevisions>
    </reviewItem>
    <reviewItem>
      <errorID>88b2ba89-67d0-48f4-a6a7-91b739bad056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21D7D76A</paraID>
      <start>0</start>
      <end>2</end>
      <status>unmodified</status>
      <modifiedWord/>
      <trackRevisions>false</trackRevisions>
    </reviewItem>
    <reviewItem>
      <errorID>dabab7c7-88a5-4d3d-827a-31514bd79fad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123C53</paraID>
      <start>0</start>
      <end>2</end>
      <status>unmodified</status>
      <modifiedWord/>
      <trackRevisions>false</trackRevisions>
    </reviewItem>
    <reviewItem>
      <errorID>779d8ed3-9ee4-4043-9053-2e1345cc5f02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2FF01BAA</paraID>
      <start>0</start>
      <end>2</end>
      <status>unmodified</status>
      <modifiedWord/>
      <trackRevisions>false</trackRevisions>
    </reviewItem>
    <reviewItem>
      <errorID>b1a08acc-2a34-4302-9cfa-b742db9e73d0</errorID>
      <errorWord>:</errorWord>
      <group>L1_Format</group>
      <groupName>格式问题</groupName>
      <ability>L2_HalfPunc</ability>
      <abilityName>全半角检查</abilityName>
      <candidateList>
        <item>：</item>
      </candidateList>
      <explain>文本全半角错误。</explain>
      <paraID> 7799B6D</paraID>
      <start>50</start>
      <end>51</end>
      <status>unmodified</status>
      <modifiedWord/>
      <trackRevisions>false</trackRevisions>
    </reviewItem>
    <reviewItem>
      <errorID>27b1c49f-702b-452e-bf40-7a07c832f623</errorID>
      <errorWord>;</errorWord>
      <group>L1_Format</group>
      <groupName>格式问题</groupName>
      <ability>L2_HalfPunc</ability>
      <abilityName>全半角检查</abilityName>
      <candidateList>
        <item>；</item>
      </candidateList>
      <explain>文本全半角错误。</explain>
      <paraID>123BB8D6</paraID>
      <start>198</start>
      <end>199</end>
      <status>unmodified</status>
      <modifiedWord/>
      <trackRevisions>false</trackRevisions>
    </reviewItem>
    <reviewItem>
      <errorID>32123fdc-6780-43c6-bd37-d729dad96bd4</errorID>
      <errorWord>法律、法规</errorWord>
      <group>L1_Word</group>
      <groupName>字词问题</groupName>
      <ability>L2_Typo</ability>
      <abilityName>字词错误</abilityName>
      <candidateList>
        <item>法律法规</item>
      </candidateList>
      <explain/>
      <paraID> 81AA666</paraID>
      <start>36</start>
      <end>41</end>
      <status>unmodified</status>
      <modifiedWord/>
      <trackRevisions>false</trackRevisions>
    </reviewItem>
    <reviewItem>
      <errorID>07570a58-e4f1-420e-9c99-cbfa2908ee95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2ED26CF8</paraID>
      <start>0</start>
      <end>2</end>
      <status>unmodified</status>
      <modifiedWord/>
      <trackRevisions>false</trackRevisions>
    </reviewItem>
    <reviewItem>
      <errorID>63eb95d7-5b5a-436a-ab2f-10897431ad43</errorID>
      <errorWord>预定</errorWord>
      <group>L1_Word</group>
      <groupName>字词问题</groupName>
      <ability>L2_Typo</ability>
      <abilityName>字词错误</abilityName>
      <candidateList>
        <item>预订</item>
      </candidateList>
      <explain>〈动〉预先订购：～报纸｜～酒席。</explain>
      <paraID>2ED26CF8</paraID>
      <start>64</start>
      <end>66</end>
      <status>unmodified</status>
      <modifiedWord/>
      <trackRevisions>false</trackRevisions>
    </reviewItem>
    <reviewItem>
      <errorID>063b6075-6f85-4447-8101-55290a593a54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69F8E890</paraID>
      <start>0</start>
      <end>2</end>
      <status>unmodified</status>
      <modifiedWord/>
      <trackRevisions>false</trackRevisions>
    </reviewItem>
    <reviewItem>
      <errorID>c1f995ce-a0bb-40fc-b84c-425af6f4f5c7</errorID>
      <errorWord>干警打</errorWord>
      <group>L1_Word</group>
      <groupName>字词问题</groupName>
      <ability>L2_Typo</ability>
      <abilityName>字词错误</abilityName>
      <candidateList>
        <item>干警</item>
      </candidateList>
      <explain/>
      <paraID>53BDC89E</paraID>
      <start>94</start>
      <end>97</end>
      <status>unmodified</status>
      <modifiedWord/>
      <trackRevisions>false</trackRevisions>
    </reviewItem>
    <reviewItem>
      <errorID>cfce13fd-3a7c-4b08-9a06-1c069087fd63</errorID>
      <errorWord>份量足</errorWord>
      <group>L1_Word</group>
      <groupName>字词问题</groupName>
      <ability>L2_Alias</ability>
      <abilityName>也作/曾用词</abilityName>
      <candidateList>
        <item>分量足</item>
      </candidateList>
      <explain>词汇[份量足]为不规范表述或旧称，其规范书面表述为[分量足]。</explain>
      <paraID>4219B659</paraID>
      <start>30</start>
      <end>33</end>
      <status>unmodified</status>
      <modifiedWord/>
      <trackRevisions>false</trackRevisions>
    </reviewItem>
    <reviewItem>
      <errorID>e7005773-8abe-4401-a0cb-d3a90c9d5a4f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13D63681</paraID>
      <start>0</start>
      <end>2</end>
      <status>unmodified</status>
      <modifiedWord/>
      <trackRevisions>false</trackRevisions>
    </reviewItem>
    <reviewItem>
      <errorID>464a1aac-f966-458c-bd55-6979c29748bc</errorID>
      <errorWord>份量</errorWord>
      <group>L1_Word</group>
      <groupName>字词问题</groupName>
      <ability>L2_Typo</ability>
      <abilityName>字词错误</abilityName>
      <candidateList>
        <item>分量</item>
      </candidateList>
      <explain>存在发音相同字词的误用。</explain>
      <paraID>13D63681</paraID>
      <start>10</start>
      <end>12</end>
      <status>unmodified</status>
      <modifiedWord/>
      <trackRevisions>false</trackRevisions>
    </reviewItem>
    <reviewItem>
      <errorID>c258a1f8-bd50-48ea-8a04-49a59465eaf6</errorID>
      <errorWord>超过2000元以上</errorWord>
      <group>L1_Word</group>
      <groupName>字词问题</groupName>
      <ability>L2_Typo</ability>
      <abilityName>字词错误</abilityName>
      <candidateList>
        <item>超过2000元</item>
      </candidateList>
      <explain/>
      <paraID>66E40B5D</paraID>
      <start>158</start>
      <end>167</end>
      <status>unmodified</status>
      <modifiedWord/>
      <trackRevisions>false</trackRevisions>
    </reviewItem>
    <reviewItem>
      <errorID>b943b5f5-5389-45ed-8af8-17d01a8ac5c6</errorID>
      <errorWord>、以及</errorWord>
      <group>L1_Punc</group>
      <groupName>标点问题</groupName>
      <ability>L2_Punc</ability>
      <abilityName>标点符号检查</abilityName>
      <candidateList>
        <item>，以及</item>
      </candidateList>
      <explain>连接词前后不宜使用顿号，建议使用逗号。</explain>
      <paraID>39D33CD8</paraID>
      <start>26</start>
      <end>29</end>
      <status>unmodified</status>
      <modifiedWord/>
      <trackRevisions>false</trackRevisions>
    </reviewItem>
    <reviewItem>
      <errorID>aa685ac4-90cb-45bd-9510-97c801d63bd1</errorID>
      <errorWord>，</errorWord>
      <group>L1_Word</group>
      <groupName>字词问题</groupName>
      <ability>L2_Typo</ability>
      <abilityName>字词错误</abilityName>
      <candidateList>
        <item>，扣</item>
      </candidateList>
      <explain/>
      <paraID>39D33CD8</paraID>
      <start>119</start>
      <end>121</end>
      <status>modified</status>
      <modifiedWord>，扣</modifiedWord>
      <trackRevisions>false</trackRevisions>
    </reviewItem>
    <reviewItem>
      <errorID>3ed58091-d905-4169-99f4-e3250e4b52b7</errorID>
      <errorWord>淸</errorWord>
      <group>L1_Word</group>
      <groupName>字词问题</groupName>
      <ability>L2_Variant</ability>
      <abilityName>异形词</abilityName>
      <candidateList>
        <item>清</item>
      </candidateList>
      <explain>词汇[淸]的规范词形写作[清]。</explain>
      <paraID>32430363</paraID>
      <start>7</start>
      <end>8</end>
      <status>modified</status>
      <modifiedWord>清</modifiedWord>
      <trackRevisions>false</trackRevisions>
    </reviewItem>
    <reviewItem>
      <errorID>9ef2749e-43f4-4827-a130-f5b24217d8e4</errorID>
      <errorWord>１</errorWord>
      <group>L1_Format</group>
      <groupName>格式问题</groupName>
      <ability>L2_HalfPunc</ability>
      <abilityName>全半角检查</abilityName>
      <candidateList>
        <item>1</item>
      </candidateList>
      <explain>文本全半角错误。</explain>
      <paraID>6980A47D</paraID>
      <start>69</start>
      <end>70</end>
      <status>unmodified</status>
      <modifiedWord/>
      <trackRevisions>false</trackRevisions>
    </reviewItem>
    <reviewItem>
      <errorID>ef5f17cc-8ebb-4cf5-8381-3e37394f25b5</errorID>
      <errorWord>需具备</errorWord>
      <group>L1_Word</group>
      <groupName>字词问题</groupName>
      <ability>L2_Typo</ability>
      <abilityName>字词错误</abilityName>
      <candidateList>
        <item>须具备</item>
      </candidateList>
      <explain/>
      <paraID>6980A47D</paraID>
      <start>129</start>
      <end>132</end>
      <status>unmodified</status>
      <modifiedWord/>
      <trackRevisions>false</trackRevisions>
    </reviewItem>
    <reviewItem>
      <errorID>706700ca-3071-4cbf-98a4-a260f6bc175f</errorID>
      <errorWord>人员配比</errorWord>
      <group>L1_Word</group>
      <groupName>字词问题</groupName>
      <ability>L2_Typo</ability>
      <abilityName>字词错误</abilityName>
      <candidateList>
        <item>人员配备</item>
      </candidateList>
      <explain>存在发音相近字词的误用。</explain>
      <paraID> 7231CEA</paraID>
      <start>14</start>
      <end>18</end>
      <status>unmodified</status>
      <modifiedWord/>
      <trackRevisions>false</trackRevisions>
    </reviewItem>
    <reviewItem>
      <errorID>db701e42-aee1-4348-9d68-00ca947471ab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37D17519</paraID>
      <start>0</start>
      <end>2</end>
      <status>unmodified</status>
      <modifiedWord/>
      <trackRevisions>false</trackRevisions>
    </reviewItem>
    <reviewItem>
      <errorID>3402093d-c01d-4e3f-936d-41154c9f1030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67EAD113</paraID>
      <start>0</start>
      <end>2</end>
      <status>unmodified</status>
      <modifiedWord/>
      <trackRevisions>false</trackRevisions>
    </reviewItem>
    <reviewItem>
      <errorID>f69addb6-264a-4ad4-912d-1dae28208ed7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5792DA84</paraID>
      <start>0</start>
      <end>2</end>
      <status>unmodified</status>
      <modifiedWord/>
      <trackRevisions>false</trackRevisions>
    </reviewItem>
    <reviewItem>
      <errorID>0da83f97-2492-4afe-ae4f-95702a4aed5a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353CE34D</paraID>
      <start>0</start>
      <end>2</end>
      <status>unmodified</status>
      <modifiedWord/>
      <trackRevisions>false</trackRevisions>
    </reviewItem>
    <reviewItem>
      <errorID>206cb27a-9658-4516-8c13-38203b67afe0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68AB7A27</paraID>
      <start>0</start>
      <end>2</end>
      <status>unmodified</status>
      <modifiedWord/>
      <trackRevisions>false</trackRevisions>
    </reviewItem>
    <reviewItem>
      <errorID>87548920-f811-4065-be7d-dfaee3b90998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551EA708</paraID>
      <start>0</start>
      <end>2</end>
      <status>unmodified</status>
      <modifiedWord/>
      <trackRevisions>false</trackRevisions>
    </reviewItem>
    <reviewItem>
      <errorID>9e37914c-4a30-4f68-8a54-b2caf2c6e010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3A75EC50</paraID>
      <start>0</start>
      <end>2</end>
      <status>unmodified</status>
      <modifiedWord/>
      <trackRevisions>false</trackRevisions>
    </reviewItem>
    <reviewItem>
      <errorID>6a37dd6d-163e-4c07-a8f6-29cb52e98bb2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4E159B85</paraID>
      <start>0</start>
      <end>2</end>
      <status>unmodified</status>
      <modifiedWord/>
      <trackRevisions>false</trackRevisions>
    </reviewItem>
    <reviewItem>
      <errorID>d9c1e708-fefd-4bda-918c-f145308780d6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2EB10546</paraID>
      <start>0</start>
      <end>2</end>
      <status>unmodified</status>
      <modifiedWord/>
      <trackRevisions>false</trackRevisions>
    </reviewItem>
    <reviewItem>
      <errorID>1db3d2be-c910-4d72-92ec-075f5f3ebe60</errorID>
      <errorWord>过清</errorWord>
      <group>L1_Word</group>
      <groupName>字词问题</groupName>
      <ability>L2_Typo</ability>
      <abilityName>字词错误</abilityName>
      <candidateList>
        <item>过滤</item>
      </candidateList>
      <explain/>
      <paraID>2EB10546</paraID>
      <start>45</start>
      <end>47</end>
      <status>unmodified</status>
      <modifiedWord/>
      <trackRevisions>false</trackRevisions>
    </reviewItem>
    <reviewItem>
      <errorID>15af9b4b-92ab-44aa-9cc3-011218e2b83f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553C245B</paraID>
      <start>0</start>
      <end>2</end>
      <status>unmodified</status>
      <modifiedWord/>
      <trackRevisions>false</trackRevisions>
    </reviewItem>
    <reviewItem>
      <errorID>534bb5a4-473b-4590-a225-25547872c217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57E55A8F</paraID>
      <start>0</start>
      <end>2</end>
      <status>unmodified</status>
      <modifiedWord/>
      <trackRevisions>false</trackRevisions>
    </reviewItem>
    <reviewItem>
      <errorID>37c5f41e-edb5-48e9-badd-b3dd863933ab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5F8AD5AC</paraID>
      <start>0</start>
      <end>2</end>
      <status>unmodified</status>
      <modifiedWord/>
      <trackRevisions>false</trackRevisions>
    </reviewItem>
    <reviewItem>
      <errorID>a1819f82-a076-444e-ab8e-1b2e7c58cfd6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63B83155</paraID>
      <start>0</start>
      <end>2</end>
      <status>unmodified</status>
      <modifiedWord/>
      <trackRevisions>false</trackRevisions>
    </reviewItem>
    <reviewItem>
      <errorID>6c7f4e2b-fafb-41e9-9454-2a85cff60847</errorID>
      <errorWord>并且</errorWord>
      <group>L1_Word</group>
      <groupName>字词问题</groupName>
      <ability>L2_Typo</ability>
      <abilityName>字词错误</abilityName>
      <candidateList>
        <item>并用</item>
      </candidateList>
      <explain/>
      <paraID>63B83155</paraID>
      <start>33</start>
      <end>35</end>
      <status>unmodified</status>
      <modifiedWord/>
      <trackRevisions>false</trackRevisions>
    </reviewItem>
    <reviewItem>
      <errorID>d7c8f45c-2797-4188-aeb2-f52eab2f75a7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1E4BAD5A</paraID>
      <start>0</start>
      <end>2</end>
      <status>unmodified</status>
      <modifiedWord/>
      <trackRevisions>false</trackRevisions>
    </reviewItem>
    <reviewItem>
      <errorID>5e72c6e9-5849-4935-b171-f189123d601c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6438F917</paraID>
      <start>0</start>
      <end>2</end>
      <status>unmodified</status>
      <modifiedWord/>
      <trackRevisions>false</trackRevisions>
    </reviewItem>
    <reviewItem>
      <errorID>c61add8b-f8dc-4b20-b72a-2c4ca1c6d323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138CA0F9</paraID>
      <start>0</start>
      <end>2</end>
      <status>unmodified</status>
      <modifiedWord/>
      <trackRevisions>false</trackRevisions>
    </reviewItem>
    <reviewItem>
      <errorID>8394f176-a50e-4ee3-9250-696e26089763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1A124D98</paraID>
      <start>0</start>
      <end>2</end>
      <status>unmodified</status>
      <modifiedWord/>
      <trackRevisions>false</trackRevisions>
    </reviewItem>
    <reviewItem>
      <errorID>d235e37d-6823-4c51-ae36-8e614179365a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D9B8C02</paraID>
      <start>0</start>
      <end>2</end>
      <status>unmodified</status>
      <modifiedWord/>
      <trackRevisions>false</trackRevisions>
    </reviewItem>
    <reviewItem>
      <errorID>e3a98ae2-d6e6-4c81-8c22-91a806d98b7c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142D6366</paraID>
      <start>0</start>
      <end>2</end>
      <status>unmodified</status>
      <modifiedWord/>
      <trackRevisions>false</trackRevisions>
    </reviewItem>
    <reviewItem>
      <errorID>08bc0c54-dc00-4793-9cc8-bdf243ebff61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46FA8E12</paraID>
      <start>0</start>
      <end>2</end>
      <status>unmodified</status>
      <modifiedWord/>
      <trackRevisions>false</trackRevisions>
    </reviewItem>
    <reviewItem>
      <errorID>f87e6ebf-f34e-4549-97a3-e11c43d6ea7d</errorID>
      <errorWord>４</errorWord>
      <group>L1_Format</group>
      <groupName>格式问题</groupName>
      <ability>L2_HalfPunc</ability>
      <abilityName>全半角检查</abilityName>
      <candidateList>
        <item>4</item>
      </candidateList>
      <explain>文本全半角错误。</explain>
      <paraID>46FA8E12</paraID>
      <start>36</start>
      <end>37</end>
      <status>unmodified</status>
      <modifiedWord/>
      <trackRevisions>false</trackRevisions>
    </reviewItem>
    <reviewItem>
      <errorID>d9057478-6510-4e60-8458-df69dc597c0f</errorID>
      <errorWord>２</errorWord>
      <group>L1_Format</group>
      <groupName>格式问题</groupName>
      <ability>L2_HalfPunc</ability>
      <abilityName>全半角检查</abilityName>
      <candidateList>
        <item>2</item>
      </candidateList>
      <explain>文本全半角错误。</explain>
      <paraID>46FA8E12</paraID>
      <start>44</start>
      <end>45</end>
      <status>unmodified</status>
      <modifiedWord/>
      <trackRevisions>false</trackRevisions>
    </reviewItem>
    <reviewItem>
      <errorID>fe635f85-e791-4854-8097-661c56d06b5e</errorID>
      <errorWord>烧麦</errorWord>
      <group>L1_Word</group>
      <groupName>字词问题</groupName>
      <ability>L2_Typo</ability>
      <abilityName>字词错误</abilityName>
      <candidateList>
        <item>烧卖</item>
      </candidateList>
      <explain/>
      <paraID>46FA8E12</paraID>
      <start>105</start>
      <end>107</end>
      <status>unmodified</status>
      <modifiedWord/>
      <trackRevisions>false</trackRevisions>
    </reviewItem>
    <reviewItem>
      <errorID>dcdffee7-e444-4f94-9380-5d0a8c88d3c3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487284B9</paraID>
      <start>0</start>
      <end>2</end>
      <status>unmodified</status>
      <modifiedWord/>
      <trackRevisions>false</trackRevisions>
    </reviewItem>
    <reviewItem>
      <errorID>77cbee48-a1f3-4051-8f31-d743028e82ea</errorID>
      <errorWord>,</errorWord>
      <group>L1_Format</group>
      <groupName>格式问题</groupName>
      <ability>L2_HalfPunc</ability>
      <abilityName>全半角检查</abilityName>
      <candidateList>
        <item>，</item>
      </candidateList>
      <explain>文本全半角错误。</explain>
      <paraID>57622E23</paraID>
      <start>68</start>
      <end>69</end>
      <status>unmodified</status>
      <modifiedWord/>
      <trackRevisions>false</trackRevisions>
    </reviewItem>
    <reviewItem>
      <errorID>219ff462-8974-4dd1-848a-2752b7050b64</errorID>
      <errorWord>,</errorWord>
      <group>L1_Format</group>
      <groupName>格式问题</groupName>
      <ability>L2_HalfPunc</ability>
      <abilityName>全半角检查</abilityName>
      <candidateList>
        <item>，</item>
      </candidateList>
      <explain>文本全半角错误。</explain>
      <paraID>57622E23</paraID>
      <start>83</start>
      <end>84</end>
      <status>unmodified</status>
      <modifiedWord/>
      <trackRevisions>false</trackRevisions>
    </reviewItem>
    <reviewItem>
      <errorID>449bdc7b-52c2-433b-9b67-96d0c1546fde</errorID>
      <errorWord>;</errorWord>
      <group>L1_Format</group>
      <groupName>格式问题</groupName>
      <ability>L2_HalfPunc</ability>
      <abilityName>全半角检查</abilityName>
      <candidateList>
        <item>；</item>
      </candidateList>
      <explain>文本全半角错误。</explain>
      <paraID>57622E23</paraID>
      <start>98</start>
      <end>99</end>
      <status>unmodified</status>
      <modifiedWord/>
      <trackRevisions>false</trackRevisions>
    </reviewItem>
    <reviewItem>
      <errorID>1ea7063d-3df6-4dbb-a947-8c41ca0baa1a</errorID>
      <errorWord>,</errorWord>
      <group>L1_Format</group>
      <groupName>格式问题</groupName>
      <ability>L2_HalfPunc</ability>
      <abilityName>全半角检查</abilityName>
      <candidateList>
        <item>，</item>
      </candidateList>
      <explain>文本全半角错误。</explain>
      <paraID>57622E23</paraID>
      <start>120</start>
      <end>121</end>
      <status>unmodified</status>
      <modifiedWord/>
      <trackRevisions>false</trackRevisions>
    </reviewItem>
    <reviewItem>
      <errorID>d5e1074f-c3f9-4535-b2f5-0150e2f8274c</errorID>
      <errorWord>；</errorWord>
      <group>L1_Word</group>
      <groupName>字词问题</groupName>
      <ability>L2_Typo</ability>
      <abilityName>字词错误</abilityName>
      <candidateList>
        <item>；在</item>
      </candidateList>
      <explain/>
      <paraID>3340D971</paraID>
      <start>25</start>
      <end>26</end>
      <status>unmodified</status>
      <modifiedWord/>
      <trackRevisions>false</trackRevisions>
    </reviewItem>
    <reviewItem>
      <errorID>2504a655-36d8-47f2-a5a1-b8f133825a33</errorID>
      <errorWord>理</errorWord>
      <group>L1_Word</group>
      <groupName>字词问题</groupName>
      <ability>L2_Typo</ability>
      <abilityName>字词错误</abilityName>
      <candidateList>
        <item>理人</item>
      </candidateList>
      <explain/>
      <paraID>3340D971</paraID>
      <start>36</start>
      <end>37</end>
      <status>unmodified</status>
      <modifiedWord/>
      <trackRevisions>false</trackRevisions>
    </reviewItem>
    <reviewItem>
      <errorID>8fee5ed7-4a86-43a6-8ae1-9ca6fe3edc10</errorID>
      <errorWord>理</errorWord>
      <group>L1_Word</group>
      <groupName>字词问题</groupName>
      <ability>L2_Typo</ability>
      <abilityName>字词错误</abilityName>
      <candidateList>
        <item>理人</item>
      </candidateList>
      <explain/>
      <paraID>11639207</paraID>
      <start>38</start>
      <end>39</end>
      <status>unmodified</status>
      <modifiedWord/>
      <trackRevisions>false</trackRevisions>
    </reviewItem>
    <reviewItem>
      <errorID>c959970f-816d-4bb8-8ace-b5b2b79fbe61</errorID>
      <errorWord>中华人民共和国食品卫生法</errorWord>
      <group>L1_Knowledge</group>
      <groupName>知识性问题</groupName>
      <ability>L2_Knowledge</ability>
      <abilityName>其他知识</abilityName>
      <candidateList/>
      <explain>当前法律法规未收录或尚未生效，注意核查是否正确。</explain>
      <paraID>445AC00A</paraID>
      <start>13</start>
      <end>25</end>
      <status>unmodified</status>
      <modifiedWord/>
      <trackRevisions>false</trackRevisions>
    </reviewItem>
    <reviewItem>
      <errorID>a27aa354-13da-4b92-8d54-e70853d9a121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445AC00A</paraID>
      <start>39</start>
      <end>42</end>
      <status>unmodified</status>
      <modifiedWord/>
      <trackRevisions>false</trackRevisions>
    </reviewItem>
    <reviewItem>
      <errorID>3a49f907-0f4e-4e69-a821-788e9263a613</errorID>
      <errorWord>排放</errorWord>
      <group>L1_Word</group>
      <groupName>字词问题</groupName>
      <ability>L2_Typo</ability>
      <abilityName>字词错误</abilityName>
      <candidateList>
        <item>摆放</item>
      </candidateList>
      <explain/>
      <paraID>3418E07D</paraID>
      <start>26</start>
      <end>28</end>
      <status>unmodified</status>
      <modifiedWord/>
      <trackRevisions>false</trackRevisions>
    </reviewItem>
    <reviewItem>
      <errorID>704a72bf-4525-4f50-851b-a7758f269c93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3418E07D</paraID>
      <start>52</start>
      <end>53</end>
      <status>unmodified</status>
      <modifiedWord/>
      <trackRevisions>false</trackRevisions>
    </reviewItem>
    <reviewItem>
      <errorID>68d4b513-bf1a-46f0-8ac1-efe9fe036bbf</errorID>
      <errorWord>做到帐物相符</errorWord>
      <group>L1_Word</group>
      <groupName>字词问题</groupName>
      <ability>L2_Alias</ability>
      <abilityName>也作/曾用词</abilityName>
      <candidateList>
        <item>做到账物相符</item>
      </candidateList>
      <explain>词汇[做到帐物相符]为不规范表述或旧称，其规范书面表述为[做到账物相符]。</explain>
      <paraID>2AE25AC6</paraID>
      <start>122</start>
      <end>128</end>
      <status>modified</status>
      <modifiedWord>做到账物相符</modifiedWord>
      <trackRevisions>false</trackRevisions>
    </reviewItem>
    <reviewItem>
      <errorID>7dc99efd-772d-4246-9106-fa1dfc8e2510</errorID>
      <errorWord>其它</errorWord>
      <group>L1_Word</group>
      <groupName>字词问题</groupName>
      <ability>L2_Alias</ability>
      <abilityName>也作/曾用词</abilityName>
      <candidateList>
        <item>其他</item>
      </candidateList>
      <explain>词汇[其它]为不规范表述或旧称，其规范书面表述为[其他]。</explain>
      <paraID> A9B4492</paraID>
      <start>3</start>
      <end>5</end>
      <status>unmodified</status>
      <modifiedWord/>
      <trackRevisions>false</trackRevisions>
    </reviewItem>
    <reviewItem>
      <errorID>ecd26218-7c91-40a8-b62f-337f1ea79d75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6975C69D</paraID>
      <start>0</start>
      <end>2</end>
      <status>unmodified</status>
      <modifiedWord/>
      <trackRevisions>false</trackRevisions>
    </reviewItem>
    <reviewItem>
      <errorID>5c5304fe-cb29-4e38-a7aa-f5b3275e63b7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24104953</paraID>
      <start>0</start>
      <end>2</end>
      <status>unmodified</status>
      <modifiedWord/>
      <trackRevisions>false</trackRevisions>
    </reviewItem>
    <reviewItem>
      <errorID>0219ae35-de3b-47f6-b0e7-132b01fe54a6</errorID>
      <errorWord>:</errorWord>
      <group>L1_Format</group>
      <groupName>格式问题</groupName>
      <ability>L2_HalfPunc</ability>
      <abilityName>全半角检查</abilityName>
      <candidateList>
        <item>：</item>
      </candidateList>
      <explain>文本全半角错误。</explain>
      <paraID>24104953</paraID>
      <start>74</start>
      <end>75</end>
      <status>unmodified</status>
      <modifiedWord/>
      <trackRevisions>false</trackRevisions>
    </reviewItem>
    <reviewItem>
      <errorID>228cf76e-71a6-437c-8437-13f9940313e0</errorID>
      <errorWord>:</errorWord>
      <group>L1_Format</group>
      <groupName>格式问题</groupName>
      <ability>L2_HalfPunc</ability>
      <abilityName>全半角检查</abilityName>
      <candidateList>
        <item>：</item>
      </candidateList>
      <explain>文本全半角错误。</explain>
      <paraID>27F32E73</paraID>
      <start>3</start>
      <end>4</end>
      <status>unmodified</status>
      <modifiedWord/>
      <trackRevisions>false</trackRevisions>
    </reviewItem>
    <reviewItem>
      <errorID>5d4655c7-3917-462d-b2b5-6b523207e920</errorID>
      <errorWord>:</errorWord>
      <group>L1_Format</group>
      <groupName>格式问题</groupName>
      <ability>L2_HalfPunc</ability>
      <abilityName>全半角检查</abilityName>
      <candidateList>
        <item>：</item>
      </candidateList>
      <explain>文本全半角错误。</explain>
      <paraID>3BB947F5</paraID>
      <start>3</start>
      <end>4</end>
      <status>unmodified</status>
      <modifiedWord/>
      <trackRevisions>false</trackRevisions>
    </reviewItem>
    <reviewItem>
      <errorID>838cd5a6-f912-4d0f-a610-c5f904904361</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1D9B62B6</paraID>
      <start>0</start>
      <end>1</end>
      <status>modified</status>
      <modifiedWord>账</modifiedWord>
      <trackRevisions>false</trackRevisions>
    </reviewItem>
    <reviewItem>
      <errorID>02f1d63c-8c2f-40bb-bc0c-e41e2f33d7fe</errorID>
      <errorWord>:</errorWord>
      <group>L1_Format</group>
      <groupName>格式问题</groupName>
      <ability>L2_HalfPunc</ability>
      <abilityName>全半角检查</abilityName>
      <candidateList>
        <item>：</item>
      </candidateList>
      <explain>文本全半角错误。</explain>
      <paraID>1D9B62B6</paraID>
      <start>4</start>
      <end>5</end>
      <status>unmodified</status>
      <modifiedWord/>
      <trackRevisions>false</trackRevisions>
    </reviewItem>
    <reviewItem>
      <errorID>11e75d63-fc04-4a01-922b-2750dce5bbd5</errorID>
      <errorWord>,</errorWord>
      <group>L1_Format</group>
      <groupName>格式问题</groupName>
      <ability>L2_HalfPunc</ability>
      <abilityName>全半角检查</abilityName>
      <candidateList>
        <item>，</item>
      </candidateList>
      <explain>文本全半角错误。</explain>
      <paraID>35175F78</paraID>
      <start>26</start>
      <end>27</end>
      <status>unmodified</status>
      <modifiedWord/>
      <trackRevisions>false</trackRevisions>
    </reviewItem>
    <reviewItem>
      <errorID>1a8910c0-319d-40a6-892e-bb1e17b22b24</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470B4AE5</paraID>
      <start>27</start>
      <end>29</end>
      <status>modified</status>
      <modifiedWord>采购</modifiedWord>
      <trackRevisions>false</trackRevisions>
    </reviewItem>
    <reviewItem>
      <errorID>8601a9de-880a-4105-bb45-a0ef66a2db77</errorID>
      <errorWord>;</errorWord>
      <group>L1_Format</group>
      <groupName>格式问题</groupName>
      <ability>L2_HalfPunc</ability>
      <abilityName>全半角检查</abilityName>
      <candidateList>
        <item>；</item>
      </candidateList>
      <explain>文本全半角错误。</explain>
      <paraID>1B88D95D</paraID>
      <start>55</start>
      <end>56</end>
      <status>unmodified</status>
      <modifiedWord/>
      <trackRevisions>false</trackRevisions>
    </reviewItem>
    <reviewItem>
      <errorID>33ea451f-54d2-44bc-95c5-6a4ecb19f617</errorID>
      <errorWord>,</errorWord>
      <group>L1_Format</group>
      <groupName>格式问题</groupName>
      <ability>L2_HalfPunc</ability>
      <abilityName>全半角检查</abilityName>
      <candidateList>
        <item>，</item>
      </candidateList>
      <explain>文本全半角错误。</explain>
      <paraID> 45BFA2B</paraID>
      <start>26</start>
      <end>27</end>
      <status>unmodified</status>
      <modifiedWord/>
      <trackRevisions>false</trackRevisions>
    </reviewItem>
    <reviewItem>
      <errorID>8a2657fd-c35b-4f71-b2a0-ee2dc41b93a4</errorID>
      <errorWord>来访</errorWord>
      <group>L1_Word</group>
      <groupName>字词问题</groupName>
      <ability>L2_Typo</ability>
      <abilityName>字词错误</abilityName>
      <candidateList>
        <item>采访</item>
      </candidateList>
      <explain>〈动〉搜集寻访；调查访问：～新闻｜加强图书～工作｜记者来～劳动模范。</explain>
      <paraID>68B97409</paraID>
      <start>24</start>
      <end>26</end>
      <status>unmodified</status>
      <modifiedWord/>
      <trackRevisions>false</trackRevisions>
    </reviewItem>
    <reviewItem>
      <errorID>3079b2fc-d8e9-437c-8210-f5a7786aa54e</errorID>
      <errorWord>,</errorWord>
      <group>L1_Format</group>
      <groupName>格式问题</groupName>
      <ability>L2_HalfPunc</ability>
      <abilityName>全半角检查</abilityName>
      <candidateList>
        <item>，</item>
      </candidateList>
      <explain>文本全半角错误。</explain>
      <paraID>68B97409</paraID>
      <start>26</start>
      <end>27</end>
      <status>unmodified</status>
      <modifiedWord/>
      <trackRevisions>false</trackRevisions>
    </reviewItem>
    <reviewItem>
      <errorID>83364097-fa27-4802-8660-834a03893121</errorID>
      <errorWord>（</errorWord>
      <group>L1_Punc</group>
      <groupName>标点问题</groupName>
      <ability>L2_Punc</ability>
      <abilityName>标点符号检查</abilityName>
      <candidateList/>
      <explain>同一形式括号套用。</explain>
      <paraID>7921501F</paraID>
      <start>65</start>
      <end>66</end>
      <status>unmodified</status>
      <modifiedWord/>
      <trackRevisions>false</trackRevisions>
    </reviewItem>
    <reviewItem>
      <errorID>6605d7da-ed0f-4647-8576-af57cc4570a8</errorID>
      <errorWord>）</errorWord>
      <group>L1_Punc</group>
      <groupName>标点问题</groupName>
      <ability>L2_Punc</ability>
      <abilityName>标点符号检查</abilityName>
      <candidateList/>
      <explain>同一形式括号套用。</explain>
      <paraID>7921501F</paraID>
      <start>77</start>
      <end>78</end>
      <status>unmodified</status>
      <modifiedWord/>
      <trackRevisions>false</trackRevisions>
    </reviewItem>
    <reviewItem>
      <errorID>cf9d9cfc-da0c-4651-ab37-22a6c721593c</errorID>
      <errorWord>,</errorWord>
      <group>L1_Format</group>
      <groupName>格式问题</groupName>
      <ability>L2_HalfPunc</ability>
      <abilityName>全半角检查</abilityName>
      <candidateList>
        <item>，</item>
      </candidateList>
      <explain>文本全半角错误。</explain>
      <paraID>66DAF621</paraID>
      <start>8</start>
      <end>9</end>
      <status>unmodified</status>
      <modifiedWord/>
      <trackRevisions>false</trackRevisions>
    </reviewItem>
    <reviewItem>
      <errorID>0aed1726-2035-4e6b-b87d-a2d8dff8e87d</errorID>
      <errorWord>;</errorWord>
      <group>L1_Format</group>
      <groupName>格式问题</groupName>
      <ability>L2_HalfPunc</ability>
      <abilityName>全半角检查</abilityName>
      <candidateList>
        <item>；</item>
      </candidateList>
      <explain>文本全半角错误。</explain>
      <paraID>66DAF621</paraID>
      <start>37</start>
      <end>38</end>
      <status>unmodified</status>
      <modifiedWord/>
      <trackRevisions>false</trackRevisions>
    </reviewItem>
    <reviewItem>
      <errorID>cb586ac5-cfbd-4a32-ab4e-04c82b6a6f67</errorID>
      <errorWord>内内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66DAF621</paraID>
      <start>50</start>
      <end>51</end>
      <status>modified</status>
      <modifiedWord>内</modifiedWord>
      <trackRevisions>false</trackRevisions>
    </reviewItem>
    <reviewItem>
      <errorID>d39e07df-a92d-4074-92d8-564f5d464cd0</errorID>
      <errorWord>:</errorWord>
      <group>L1_Format</group>
      <groupName>格式问题</groupName>
      <ability>L2_HalfPunc</ability>
      <abilityName>全半角检查</abilityName>
      <candidateList>
        <item>：</item>
      </candidateList>
      <explain>文本全半角错误。</explain>
      <paraID> C66FD07</paraID>
      <start>42</start>
      <end>43</end>
      <status>unmodified</status>
      <modifiedWord/>
      <trackRevisions>false</trackRevisions>
    </reviewItem>
    <reviewItem>
      <errorID>ac80259e-8f67-4853-ad49-a17c7e227ce5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72573B1B</paraID>
      <start>0</start>
      <end>2</end>
      <status>unmodified</status>
      <modifiedWord/>
      <trackRevisions>false</trackRevisions>
    </reviewItem>
    <reviewItem>
      <errorID>1aed860e-4bbc-4303-ab95-f236f2eabb63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AA83987</paraID>
      <start>0</start>
      <end>2</end>
      <status>unmodified</status>
      <modifiedWord/>
      <trackRevisions>false</trackRevisions>
    </reviewItem>
    <reviewItem>
      <errorID>dcc80598-418c-4f5b-a894-e889ef986098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67F68573</paraID>
      <start>0</start>
      <end>2</end>
      <status>unmodified</status>
      <modifiedWord/>
      <trackRevisions>false</trackRevisions>
    </reviewItem>
    <reviewItem>
      <errorID>c8b07ef0-06dd-4965-b97b-441c7743a918</errorID>
      <errorWord>一</errorWord>
      <group>L1_Word</group>
      <groupName>字词问题</groupName>
      <ability>L2_Typo</ability>
      <abilityName>字词错误</abilityName>
      <candidateList>
        <item>一个</item>
      </candidateList>
      <explain/>
      <paraID>6BBA42E4</paraID>
      <start>86</start>
      <end>87</end>
      <status>unmodified</status>
      <modifiedWord/>
      <trackRevisions>false</trackRevisions>
    </reviewItem>
    <reviewItem>
      <errorID>2e5637e5-170f-4ebd-a73a-198fd7e444b4</errorID>
      <errorWord>一</errorWord>
      <group>L1_Word</group>
      <groupName>字词问题</groupName>
      <ability>L2_Typo</ability>
      <abilityName>字词错误</abilityName>
      <candidateList>
        <item>一个</item>
      </candidateList>
      <explain/>
      <paraID>3B253397</paraID>
      <start>89</start>
      <end>90</end>
      <status>unmodified</status>
      <modifiedWord/>
      <trackRevisions>false</trackRevisions>
    </reviewItem>
    <reviewItem>
      <errorID>392a33b9-22c9-4949-a0b0-709dc399fe3f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4BCC450F</paraID>
      <start>0</start>
      <end>2</end>
      <status>unmodified</status>
      <modifiedWord/>
      <trackRevisions>false</trackRevisions>
    </reviewItem>
    <reviewItem>
      <errorID>c912a333-23a8-4e17-a701-8cce963f2223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450A07E2</paraID>
      <start>0</start>
      <end>2</end>
      <status>unmodified</status>
      <modifiedWord/>
      <trackRevisions>false</trackRevisions>
    </reviewItem>
    <reviewItem>
      <errorID>4e6e6c27-f012-4bcb-99ee-b52745f55b0d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62391422</paraID>
      <start>0</start>
      <end>2</end>
      <status>unmodified</status>
      <modifiedWord/>
      <trackRevisions>false</trackRevisions>
    </reviewItem>
    <reviewItem>
      <errorID>0089e326-736d-4922-91cf-2593f537c647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4C011097</paraID>
      <start>0</start>
      <end>2</end>
      <status>unmodified</status>
      <modifiedWord/>
      <trackRevisions>false</trackRevisions>
    </reviewItem>
    <reviewItem>
      <errorID>b49f32e9-87b0-4189-a2ad-8cb00d8bb835</errorID>
      <errorWord>:</errorWord>
      <group>L1_Format</group>
      <groupName>格式问题</groupName>
      <ability>L2_HalfPunc</ability>
      <abilityName>全半角检查</abilityName>
      <candidateList>
        <item>：</item>
      </candidateList>
      <explain>文本全半角错误。</explain>
      <paraID>4C011097</paraID>
      <start>23</start>
      <end>24</end>
      <status>unmodified</status>
      <modifiedWord/>
      <trackRevisions>false</trackRevisions>
    </reviewItem>
    <reviewItem>
      <errorID>15c4be3e-d71b-4bec-bf48-44680a95b0fb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1998839F</paraID>
      <start>0</start>
      <end>2</end>
      <status>unmodified</status>
      <modifiedWord/>
      <trackRevisions>false</trackRevisions>
    </reviewItem>
    <reviewItem>
      <errorID>2e93f3d9-add0-4244-9a17-da087f138e9f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55490C63</paraID>
      <start>0</start>
      <end>2</end>
      <status>unmodified</status>
      <modifiedWord/>
      <trackRevisions>false</trackRevisions>
    </reviewItem>
    <reviewItem>
      <errorID>b39805a3-9709-4ffe-92e8-be182d161099</errorID>
      <errorWord>相同</errorWord>
      <group>L1_Word</group>
      <groupName>字词问题</groupName>
      <ability>L2_Typo</ability>
      <abilityName>字词错误</abilityName>
      <candidateList>
        <item>相关</item>
      </candidateList>
      <explain>〈动〉彼此关连：休戚～｜体育事业和人民健康密切～。</explain>
      <paraID>55490C63</paraID>
      <start>104</start>
      <end>106</end>
      <status>unmodified</status>
      <modifiedWord/>
      <trackRevisions>false</trackRevisions>
    </reviewItem>
    <reviewItem>
      <errorID>6a6aa7dd-bcf5-4576-a5ad-25c6972e5f31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DA63FD3</paraID>
      <start>0</start>
      <end>3</end>
      <status>unmodified</status>
      <modifiedWord/>
      <trackRevisions>false</trackRevisions>
    </reviewItem>
    <reviewItem>
      <errorID>11943f55-1c48-4750-8bdb-fa05724afda0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38C1CD95</paraID>
      <start>0</start>
      <end>3</end>
      <status>unmodified</status>
      <modifiedWord/>
      <trackRevisions>false</trackRevisions>
    </reviewItem>
    <reviewItem>
      <errorID>95f1ef27-6886-43fb-a163-6bb84e2ba99e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3C1808E8</paraID>
      <start>0</start>
      <end>3</end>
      <status>unmodified</status>
      <modifiedWord/>
      <trackRevisions>false</trackRevisions>
    </reviewItem>
    <reviewItem>
      <errorID>0445878c-275e-48e6-862c-bc1b56540633</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3C1808E8</paraID>
      <start>29</start>
      <end>33</end>
      <status>unmodified</status>
      <modifiedWord/>
      <trackRevisions>false</trackRevisions>
    </reviewItem>
    <reviewItem>
      <errorID>d185e156-20ee-4f57-9a18-0beaf4e0e615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230203FE</paraID>
      <start>0</start>
      <end>3</end>
      <status>unmodified</status>
      <modifiedWord/>
      <trackRevisions>false</trackRevisions>
    </reviewItem>
    <reviewItem>
      <errorID>05df37a1-e1a7-405f-bdb3-6d4541fb15bb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230203FE</paraID>
      <start>23</start>
      <end>24</end>
      <status>unmodified</status>
      <modifiedWord/>
      <trackRevisions>false</trackRevisions>
    </reviewItem>
    <reviewItem>
      <errorID>baaaf41f-bd5e-4206-8746-2b8b07daf7bf</errorID>
      <errorWord>，</errorWord>
      <group>L1_Word</group>
      <groupName>字词问题</groupName>
      <ability>L2_Typo</ability>
      <abilityName>字词错误</abilityName>
      <candidateList>
        <item>，并</item>
      </candidateList>
      <explain/>
      <paraID>230203FE</paraID>
      <start>32</start>
      <end>33</end>
      <status>unmodified</status>
      <modifiedWord/>
      <trackRevisions>false</trackRevisions>
    </reviewItem>
    <reviewItem>
      <errorID>b85a1e11-3aad-45ef-9ac8-233184736e84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2AF6AEB3</paraID>
      <start>0</start>
      <end>3</end>
      <status>unmodified</status>
      <modifiedWord/>
      <trackRevisions>false</trackRevisions>
    </reviewItem>
    <reviewItem>
      <errorID>be88c24c-f17b-45e2-aba8-f0eecf634ce0</errorID>
      <errorWord>按按</errorWord>
      <group>L1_Word</group>
      <groupName>字词问题</groupName>
      <ability>L2_Typo</ability>
      <abilityName>字词错误</abilityName>
      <candidateList>
        <item>按</item>
      </candidateList>
      <explain>（案）àn❶〈书〉考查；核对：有原文可～。❷（编者、作者等）加按语：编者～。</explain>
      <paraID>2AF6AEB3</paraID>
      <start>34</start>
      <end>35</end>
      <status>modified</status>
      <modifiedWord>按</modifiedWord>
      <trackRevisions>false</trackRevisions>
    </reviewItem>
    <reviewItem>
      <errorID>b82ae56c-74c4-4026-8766-0e2ab1eacbd7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BB962DC</paraID>
      <start>0</start>
      <end>3</end>
      <status>unmodified</status>
      <modifiedWord/>
      <trackRevisions>false</trackRevisions>
    </reviewItem>
    <reviewItem>
      <errorID>b77ade4a-5bab-4d6b-b87f-a9450d9da485</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BB962DC</paraID>
      <start>13</start>
      <end>14</end>
      <status>unmodified</status>
      <modifiedWord/>
      <trackRevisions>false</trackRevisions>
    </reviewItem>
    <reviewItem>
      <errorID>4a171707-c6c0-4104-b48f-d2bce020fd44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59B8074D</paraID>
      <start>0</start>
      <end>3</end>
      <status>unmodified</status>
      <modifiedWord/>
      <trackRevisions>false</trackRevisions>
    </reviewItem>
    <reviewItem>
      <errorID>4efd4701-3eba-44ac-a4da-eb1120649a8e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619900FE</paraID>
      <start>0</start>
      <end>3</end>
      <status>unmodified</status>
      <modifiedWord/>
      <trackRevisions>false</trackRevisions>
    </reviewItem>
    <reviewItem>
      <errorID>0946b4cf-2b73-4a9c-bbbb-479c285d1b20</errorID>
      <errorWord>防止并不能避免</errorWord>
      <group>L1_Word</group>
      <groupName>字词问题</groupName>
      <ability>L2_Typo</ability>
      <abilityName>字词错误</abilityName>
      <candidateList>
        <item>防止并不能</item>
      </candidateList>
      <explain/>
      <paraID> 4AACD83</paraID>
      <start>57</start>
      <end>64</end>
      <status>unmodified</status>
      <modifiedWord/>
      <trackRevisions>false</trackRevisions>
    </reviewItem>
    <reviewItem>
      <errorID>bfb029fb-8a0d-4a58-9da0-38e791d50a5d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2269CD13</paraID>
      <start>0</start>
      <end>2</end>
      <status>unmodified</status>
      <modifiedWord/>
      <trackRevisions>false</trackRevisions>
    </reviewItem>
    <reviewItem>
      <errorID>9ce8cdc5-01b8-4d01-b5ed-74603b5b9a33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5CACFD38</paraID>
      <start>0</start>
      <end>2</end>
      <status>unmodified</status>
      <modifiedWord/>
      <trackRevisions>false</trackRevisions>
    </reviewItem>
    <reviewItem>
      <errorID>188bd08c-a0a1-43d5-ac2e-0e1deda660ed</errorID>
      <errorWord>，</errorWord>
      <group>L1_Word</group>
      <groupName>字词问题</groupName>
      <ability>L2_Typo</ability>
      <abilityName>字词错误</abilityName>
      <candidateList>
        <item>，并</item>
      </candidateList>
      <explain/>
      <paraID>104F7641</paraID>
      <start>24</start>
      <end>25</end>
      <status>unmodified</status>
      <modifiedWord/>
      <trackRevisions>false</trackRevisions>
    </reviewItem>
    <reviewItem>
      <errorID>4079c2f7-29ae-438f-86a9-d189446ed199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49FA0987</paraID>
      <start>0</start>
      <end>2</end>
      <status>unmodified</status>
      <modifiedWord/>
      <trackRevisions>false</trackRevisions>
    </reviewItem>
    <reviewItem>
      <errorID>027a66f6-ac37-400e-8c56-1cbed66973df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146BCCDA</paraID>
      <start>0</start>
      <end>2</end>
      <status>unmodified</status>
      <modifiedWord/>
      <trackRevisions>false</trackRevisions>
    </reviewItem>
    <reviewItem>
      <errorID>884fb737-b50b-45a8-9dfe-41106e749457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38B550A8</paraID>
      <start>0</start>
      <end>2</end>
      <status>unmodified</status>
      <modifiedWord/>
      <trackRevisions>false</trackRevisions>
    </reviewItem>
    <reviewItem>
      <errorID>c2c6e6a7-0d7d-4479-9f4a-18eee4c10be4</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38B550A8</paraID>
      <start>5</start>
      <end>6</end>
      <status>unmodified</status>
      <modifiedWord/>
      <trackRevisions>false</trackRevisions>
    </reviewItem>
    <reviewItem>
      <errorID>87dca4a2-2337-4803-a88f-393d14dbea84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43AAB719</paraID>
      <start>0</start>
      <end>2</end>
      <status>unmodified</status>
      <modifiedWord/>
      <trackRevisions>false</trackRevisions>
    </reviewItem>
    <reviewItem>
      <errorID>089e714c-3495-4761-a25f-c07bbe8b797c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2D42B733</paraID>
      <start>0</start>
      <end>2</end>
      <status>unmodified</status>
      <modifiedWord/>
      <trackRevisions>false</trackRevisions>
    </reviewItem>
    <reviewItem>
      <errorID>6c857838-4755-4ccb-b431-8ba617f1b366</errorID>
      <errorWord>抗</errorWord>
      <group>L1_Word</group>
      <groupName>字词问题</groupName>
      <ability>L2_Typo</ability>
      <abilityName>字词错误</abilityName>
      <candidateList>
        <item>抗力</item>
      </candidateList>
      <explain/>
      <paraID>2D42B733</paraID>
      <start>15</start>
      <end>17</end>
      <status>modified</status>
      <modifiedWord>抗力</modifiedWord>
      <trackRevisions>false</trackRevisions>
    </reviewItem>
    <reviewItem>
      <errorID>a5341509-beb3-4484-b633-9133bc5046e9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9AF7FA7</paraID>
      <start>32</start>
      <end>33</end>
      <status>unmodified</status>
      <modifiedWord/>
      <trackRevisions>false</trackRevisions>
    </reviewItem>
    <reviewItem>
      <errorID>d637291d-cd18-4436-91ff-6f63f3d224b5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4904E05D</paraID>
      <start>0</start>
      <end>2</end>
      <status>unmodified</status>
      <modifiedWord/>
      <trackRevisions>false</trackRevisions>
    </reviewItem>
    <reviewItem>
      <errorID>2ac2922d-4ad0-49c0-b305-2ac292102076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1A2D2418</paraID>
      <start>0</start>
      <end>2</end>
      <status>unmodified</status>
      <modifiedWord/>
      <trackRevisions>false</trackRevisions>
    </reviewItem>
    <reviewItem>
      <errorID>cee4f04f-3b1e-46c8-ae0d-a8e14cc1a48f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1FD39377</paraID>
      <start>0</start>
      <end>2</end>
      <status>unmodified</status>
      <modifiedWord/>
      <trackRevisions>false</trackRevisions>
    </reviewItem>
    <reviewItem>
      <errorID>11e173c8-4a46-4f68-b4a3-47a455326897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1B553255</paraID>
      <start>0</start>
      <end>2</end>
      <status>unmodified</status>
      <modifiedWord/>
      <trackRevisions>false</trackRevisions>
    </reviewItem>
    <reviewItem>
      <errorID>0a303472-5f9b-4fc7-8720-abf411100d50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314C11FE</paraID>
      <start>0</start>
      <end>2</end>
      <status>unmodified</status>
      <modifiedWord/>
      <trackRevisions>false</trackRevisions>
    </reviewItem>
    <reviewItem>
      <errorID>c3b2b4a7-2f9d-4ea0-ae07-5e4beda2047b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4155DC6F</paraID>
      <start>0</start>
      <end>2</end>
      <status>unmodified</status>
      <modifiedWord/>
      <trackRevisions>false</trackRevisions>
    </reviewItem>
    <reviewItem>
      <errorID>150636d6-2d3a-4577-9b71-ffaf509d0a11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7791AB39</paraID>
      <start>0</start>
      <end>2</end>
      <status>unmodified</status>
      <modifiedWord/>
      <trackRevisions>false</trackRevisions>
    </reviewItem>
    <reviewItem>
      <errorID>42ac2782-b0eb-436b-93ae-bc5fce7f5ecf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336772C</paraID>
      <start>0</start>
      <end>2</end>
      <status>unmodified</status>
      <modifiedWord/>
      <trackRevisions>false</trackRevisions>
    </reviewItem>
    <reviewItem>
      <errorID>bb50886b-f149-42c4-ad1b-37d3cca1c3a8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24DA40</paraID>
      <start>0</start>
      <end>2</end>
      <status>unmodified</status>
      <modifiedWord/>
      <trackRevisions>false</trackRevisions>
    </reviewItem>
    <reviewItem>
      <errorID>d7a9415a-f3c2-4341-90fc-0203ef12641a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3D0C23B4</paraID>
      <start>0</start>
      <end>2</end>
      <status>unmodified</status>
      <modifiedWord/>
      <trackRevisions>false</trackRevisions>
    </reviewItem>
    <reviewItem>
      <errorID>fbe15303-cff9-46cc-a9dc-8e0697bcb3a1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7A4B4CA2</paraID>
      <start>0</start>
      <end>2</end>
      <status>unmodified</status>
      <modifiedWord/>
      <trackRevisions>false</trackRevisions>
    </reviewItem>
    <reviewItem>
      <errorID>45f0145a-4352-4f14-931c-232877f94964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7BBB1D7D</paraID>
      <start>0</start>
      <end>2</end>
      <status>unmodified</status>
      <modifiedWord/>
      <trackRevisions>false</trackRevisions>
    </reviewItem>
    <reviewItem>
      <errorID>0a2cc494-5c29-41d2-8ce3-d36d4df9b16c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5F718574</paraID>
      <start>0</start>
      <end>2</end>
      <status>unmodified</status>
      <modifiedWord/>
      <trackRevisions>false</trackRevisions>
    </reviewItem>
    <reviewItem>
      <errorID>d83ac50d-1f7b-492a-9739-958ad9265cbf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324BEC3D</paraID>
      <start>0</start>
      <end>2</end>
      <status>unmodified</status>
      <modifiedWord/>
      <trackRevisions>false</trackRevisions>
    </reviewItem>
    <reviewItem>
      <errorID>9c6b6f45-d863-460f-ad0f-70d69aafcf49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65A8318E</paraID>
      <start>0</start>
      <end>2</end>
      <status>unmodified</status>
      <modifiedWord/>
      <trackRevisions>false</trackRevisions>
    </reviewItem>
    <reviewItem>
      <errorID>79b26dae-eec0-41ae-b74a-140ecb2ae1d5</errorID>
      <errorWord>日用</errorWord>
      <group>L1_Word</group>
      <groupName>字词问题</groupName>
      <ability>L2_Typo</ability>
      <abilityName>字词错误</abilityName>
      <candidateList>
        <item>日常</item>
      </candidateList>
      <explain/>
      <paraID>65A8318E</paraID>
      <start>9</start>
      <end>11</end>
      <status>unmodified</status>
      <modifiedWord/>
      <trackRevisions>false</trackRevisions>
    </reviewItem>
    <reviewItem>
      <errorID>a355dd79-a234-49f4-83a5-deec64c82816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59EB8581</paraID>
      <start>0</start>
      <end>2</end>
      <status>unmodified</status>
      <modifiedWord/>
      <trackRevisions>false</trackRevisions>
    </reviewItem>
    <reviewItem>
      <errorID>6d5e23de-5502-4d98-ba8c-66c28dd2a730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47DA67C4</paraID>
      <start>0</start>
      <end>2</end>
      <status>unmodified</status>
      <modifiedWord/>
      <trackRevisions>false</trackRevisions>
    </reviewItem>
    <reviewItem>
      <errorID>ac61f5e3-8c52-4fe0-830a-3e156f2821ef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3B8B6AF1</paraID>
      <start>0</start>
      <end>2</end>
      <status>unmodified</status>
      <modifiedWord/>
      <trackRevisions>false</trackRevisions>
    </reviewItem>
    <reviewItem>
      <errorID>88b866e4-f5bc-4e46-802d-965a1f4b7c1e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23005B31</paraID>
      <start>0</start>
      <end>2</end>
      <status>unmodified</status>
      <modifiedWord/>
      <trackRevisions>false</trackRevisions>
    </reviewItem>
    <reviewItem>
      <errorID>0238276b-92fc-47e7-b91f-966576853cf3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1D30AA3B</paraID>
      <start>0</start>
      <end>2</end>
      <status>unmodified</status>
      <modifiedWord/>
      <trackRevisions>false</trackRevisions>
    </reviewItem>
    <reviewItem>
      <errorID>36135d86-6e4d-496f-87dd-7c06b379f9d7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18ABAD72</paraID>
      <start>0</start>
      <end>2</end>
      <status>unmodified</status>
      <modifiedWord/>
      <trackRevisions>false</trackRevisions>
    </reviewItem>
    <reviewItem>
      <errorID>b960bda9-3942-4ddc-8af2-09e8781086b8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1C87AD8F</paraID>
      <start>0</start>
      <end>2</end>
      <status>unmodified</status>
      <modifiedWord/>
      <trackRevisions>false</trackRevisions>
    </reviewItem>
    <reviewItem>
      <errorID>4ea0570c-3d71-4322-b33e-bc00e32ab9c5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4397E4B8</paraID>
      <start>0</start>
      <end>2</end>
      <status>unmodified</status>
      <modifiedWord/>
      <trackRevisions>false</trackRevisions>
    </reviewItem>
    <reviewItem>
      <errorID>87f71df3-e322-446c-89f5-ae56b6339e88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18A1BA95</paraID>
      <start>0</start>
      <end>2</end>
      <status>unmodified</status>
      <modifiedWord/>
      <trackRevisions>false</trackRevisions>
    </reviewItem>
    <reviewItem>
      <errorID>26352b39-1c5a-43cf-a048-75155f2a96ab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4A93AB9</paraID>
      <start>0</start>
      <end>2</end>
      <status>unmodified</status>
      <modifiedWord/>
      <trackRevisions>false</trackRevisions>
    </reviewItem>
    <reviewItem>
      <errorID>51c52298-f516-4d24-8e44-6c1cf892ca15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31E6C4A3</paraID>
      <start>0</start>
      <end>2</end>
      <status>unmodified</status>
      <modifiedWord/>
      <trackRevisions>false</trackRevisions>
    </reviewItem>
    <reviewItem>
      <errorID>d9e5666c-e3cf-4ae7-90eb-5d43da9d1b43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30DCC425</paraID>
      <start>0</start>
      <end>2</end>
      <status>unmodified</status>
      <modifiedWord/>
      <trackRevisions>false</trackRevisions>
    </reviewItem>
    <reviewItem>
      <errorID>ba9e941d-f5fb-4847-8335-09d9a532f031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2A1AA927</paraID>
      <start>0</start>
      <end>2</end>
      <status>unmodified</status>
      <modifiedWord/>
      <trackRevisions>false</trackRevisions>
    </reviewItem>
    <reviewItem>
      <errorID>ebcf2821-cd4b-4f4c-811b-700d575cd935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34D3FDAC</paraID>
      <start>0</start>
      <end>2</end>
      <status>unmodified</status>
      <modifiedWord/>
      <trackRevisions>false</trackRevisions>
    </reviewItem>
    <reviewItem>
      <errorID>44d424ff-a49e-4bae-8980-16c8ea619202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17771A39</paraID>
      <start>0</start>
      <end>2</end>
      <status>unmodified</status>
      <modifiedWord/>
      <trackRevisions>false</trackRevisions>
    </reviewItem>
    <reviewItem>
      <errorID>d2eefe15-7384-4ea7-8dad-ec7a4c964920</errorID>
      <errorWord>其它</errorWord>
      <group>L1_Word</group>
      <groupName>字词问题</groupName>
      <ability>L2_Alias</ability>
      <abilityName>也作/曾用词</abilityName>
      <candidateList>
        <item>其他</item>
      </candidateList>
      <explain>词汇[其它]为不规范表述或旧称，其规范书面表述为[其他]。</explain>
      <paraID>2BF6E61D</paraID>
      <start>0</start>
      <end>2</end>
      <status>unmodified</status>
      <modifiedWord/>
      <trackRevisions>false</trackRevisions>
    </reviewItem>
    <reviewItem>
      <errorID>bbc944a2-8a61-4cfe-8b89-8da20349a26d</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5A4608D8</paraID>
      <start>13</start>
      <end>15</end>
      <status>unmodified</status>
      <modifiedWord/>
      <trackRevisions>false</trackRevisions>
    </reviewItem>
    <reviewItem>
      <errorID>598be7b7-43f3-4df1-9112-82f26a716ff7</errorID>
      <errorWord>.</errorWord>
      <group>L1_Format</group>
      <groupName>格式问题</groupName>
      <ability>L2_HalfPunc</ability>
      <abilityName>全半角检查</abilityName>
      <candidateList>
        <item>。</item>
      </candidateList>
      <explain>文本全半角错误。</explain>
      <paraID>331728AB</paraID>
      <start>17</start>
      <end>18</end>
      <status>unmodified</status>
      <modifiedWord/>
      <trackRevisions>false</trackRevisions>
    </reviewItem>
    <reviewItem>
      <errorID>e1a00fbd-2f8d-4292-aac5-129c4f59bb87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7E374F06</paraID>
      <start>0</start>
      <end>2</end>
      <status>unmodified</status>
      <modifiedWord/>
      <trackRevisions>false</trackRevisions>
    </reviewItem>
    <reviewItem>
      <errorID>8d0feffb-e1ee-4425-8502-a226a94d4485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2252D20E</paraID>
      <start>0</start>
      <end>2</end>
      <status>unmodified</status>
      <modifiedWord/>
      <trackRevisions>false</trackRevisions>
    </reviewItem>
    <reviewItem>
      <errorID>8551eb22-96fb-4dac-a90d-b5821b28a20c</errorID>
      <errorWord>:</errorWord>
      <group>L1_Format</group>
      <groupName>格式问题</groupName>
      <ability>L2_HalfPunc</ability>
      <abilityName>全半角检查</abilityName>
      <candidateList>
        <item>：</item>
      </candidateList>
      <explain>文本全半角错误。</explain>
      <paraID>374C33F2</paraID>
      <start>1</start>
      <end>2</end>
      <status>unmodified</status>
      <modifiedWord/>
      <trackRevisions>false</trackRevisions>
    </reviewItem>
    <reviewItem>
      <errorID>fc6d9a36-6b91-4e21-bf11-cf53140817ea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5D9F2962</paraID>
      <start>0</start>
      <end>2</end>
      <status>unmodified</status>
      <modifiedWord/>
      <trackRevisions>false</trackRevisions>
    </reviewItem>
    <reviewItem>
      <errorID>4eb45e83-8644-4593-863b-aef3df2774ac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547CACC5</paraID>
      <start>0</start>
      <end>2</end>
      <status>unmodified</status>
      <modifiedWord/>
      <trackRevisions>false</trackRevisions>
    </reviewItem>
    <reviewItem>
      <errorID>3a0daa4a-5cf6-4c02-b63c-96fbaf87001c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660F77FA</paraID>
      <start>0</start>
      <end>2</end>
      <status>unmodified</status>
      <modifiedWord/>
      <trackRevisions>false</trackRevisions>
    </reviewItem>
    <reviewItem>
      <errorID>d1f8a709-11a8-483b-99f2-cf01f0b97833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351B1DFA</paraID>
      <start>0</start>
      <end>2</end>
      <status>unmodified</status>
      <modifiedWord/>
      <trackRevisions>false</trackRevisions>
    </reviewItem>
    <reviewItem>
      <errorID>4884c284-1199-44ab-ae25-04dca774a571</errorID>
      <errorWord>需</errorWord>
      <group>L1_Word</group>
      <groupName>字词问题</groupName>
      <ability>L2_Typo</ability>
      <abilityName>字词错误</abilityName>
      <candidateList>
        <item>须</item>
      </candidateList>
      <explain>存在发音相同字词的误用。</explain>
      <paraID>351B1DFA</paraID>
      <start>12</start>
      <end>13</end>
      <status>unmodified</status>
      <modifiedWord/>
      <trackRevisions>false</trackRevisions>
    </reviewItem>
    <reviewItem>
      <errorID>0629d9c5-4698-4a35-ad26-01b2a2d07042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72F10838</paraID>
      <start>0</start>
      <end>2</end>
      <status>unmodified</status>
      <modifiedWord/>
      <trackRevisions>false</trackRevisions>
    </reviewItem>
    <reviewItem>
      <errorID>5f411ac9-f010-4fc3-a09d-d4c1c9e32941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26155DB3</paraID>
      <start>0</start>
      <end>2</end>
      <status>unmodified</status>
      <modifiedWord/>
      <trackRevisions>false</trackRevisions>
    </reviewItem>
    <reviewItem>
      <errorID>938ac37d-a2de-4e2a-9f75-db0f7bc9ae3a</errorID>
      <errorWord>交纳</errorWord>
      <group>L1_Word</group>
      <groupName>字词问题</groupName>
      <ability>L2_Typo</ability>
      <abilityName>字词错误</abilityName>
      <candidateList>
        <item>缴纳</item>
      </candidateList>
      <explain>〈动〉交纳：～税款。</explain>
      <paraID>26155DB3</paraID>
      <start>47</start>
      <end>49</end>
      <status>unmodified</status>
      <modifiedWord/>
      <trackRevisions>false</trackRevisions>
    </reviewItem>
    <reviewItem>
      <errorID>f521669b-8524-427b-9dfa-9b08d18ebaab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44265C38</paraID>
      <start>0</start>
      <end>2</end>
      <status>unmodified</status>
      <modifiedWord/>
      <trackRevisions>false</trackRevisions>
    </reviewItem>
    <reviewItem>
      <errorID>0296c275-812e-4107-8272-4aa83e42463e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2A296383</paraID>
      <start>0</start>
      <end>2</end>
      <status>unmodified</status>
      <modifiedWord/>
      <trackRevisions>false</trackRevisions>
    </reviewItem>
    <reviewItem>
      <errorID>79166b8e-2f1f-4c3d-bb27-9f2be883c35f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57D75429</paraID>
      <start>0</start>
      <end>2</end>
      <status>unmodified</status>
      <modifiedWord/>
      <trackRevisions>false</trackRevisions>
    </reviewItem>
    <reviewItem>
      <errorID>28c14724-027c-419e-9973-045df3bffc8e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5DFEB314</paraID>
      <start>0</start>
      <end>2</end>
      <status>unmodified</status>
      <modifiedWord/>
      <trackRevisions>false</trackRevisions>
    </reviewItem>
    <reviewItem>
      <errorID>fda72802-4bfa-4c34-98f7-1906046c6ff7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C41416F</paraID>
      <start>0</start>
      <end>2</end>
      <status>unmodified</status>
      <modifiedWord/>
      <trackRevisions>false</trackRevisions>
    </reviewItem>
    <reviewItem>
      <errorID>752cb4dd-6ffe-4372-9bbd-9b14543c1c2d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4D0B3C2A</paraID>
      <start>0</start>
      <end>2</end>
      <status>unmodified</status>
      <modifiedWord/>
      <trackRevisions>false</trackRevisions>
    </reviewItem>
    <reviewItem>
      <errorID>c048c384-6b39-4ce6-8909-6fad5d5cd8c9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760E8ED3</paraID>
      <start>0</start>
      <end>2</end>
      <status>unmodified</status>
      <modifiedWord/>
      <trackRevisions>false</trackRevisions>
    </reviewItem>
    <reviewItem>
      <errorID>211e6ad0-dee7-4c78-8ec3-23e2dd67eb5f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1AE757F6</paraID>
      <start>0</start>
      <end>3</end>
      <status>unmodified</status>
      <modifiedWord/>
      <trackRevisions>false</trackRevisions>
    </reviewItem>
    <reviewItem>
      <errorID>1636991d-87ea-4421-82a4-0aafaa3af3df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3D26198</paraID>
      <start>0</start>
      <end>3</end>
      <status>unmodified</status>
      <modifiedWord/>
      <trackRevisions>false</trackRevisions>
    </reviewItem>
    <reviewItem>
      <errorID>5b412dbc-2f12-41fc-befd-d44a981f037a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6D17D664</paraID>
      <start>0</start>
      <end>3</end>
      <status>unmodified</status>
      <modifiedWord/>
      <trackRevisions>false</trackRevisions>
    </reviewItem>
    <reviewItem>
      <errorID>5b445050-4d83-48f0-bc5e-aceb75a862a7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4BAA8E39</paraID>
      <start>0</start>
      <end>2</end>
      <status>unmodified</status>
      <modifiedWord/>
      <trackRevisions>false</trackRevisions>
    </reviewItem>
    <reviewItem>
      <errorID>77775f5a-e440-43f1-8dd8-8acb8ee9ec42</errorID>
      <errorWord>法律、法规</errorWord>
      <group>L1_Word</group>
      <groupName>字词问题</groupName>
      <ability>L2_Typo</ability>
      <abilityName>字词错误</abilityName>
      <candidateList>
        <item>法律法规</item>
      </candidateList>
      <explain/>
      <paraID>4BAA8E39</paraID>
      <start>15</start>
      <end>20</end>
      <status>unmodified</status>
      <modifiedWord/>
      <trackRevisions>false</trackRevisions>
    </reviewItem>
    <reviewItem>
      <errorID>9b4ce694-c193-41b2-807d-919ba9b331f0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8D52C7D</paraID>
      <start>0</start>
      <end>2</end>
      <status>unmodified</status>
      <modifiedWord/>
      <trackRevisions>false</trackRevisions>
    </reviewItem>
    <reviewItem>
      <errorID>b7816012-e045-43e4-8edd-ac9b268f460a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599458B6</paraID>
      <start>0</start>
      <end>2</end>
      <status>unmodified</status>
      <modifiedWord/>
      <trackRevisions>false</trackRevisions>
    </reviewItem>
    <reviewItem>
      <errorID>9cd7d33b-8d3e-4dbb-be77-b6c85e03c5fa</errorID>
      <errorWord>法律、法规</errorWord>
      <group>L1_Word</group>
      <groupName>字词问题</groupName>
      <ability>L2_Typo</ability>
      <abilityName>字词错误</abilityName>
      <candidateList>
        <item>法律法规</item>
      </candidateList>
      <explain/>
      <paraID>599458B6</paraID>
      <start>15</start>
      <end>20</end>
      <status>unmodified</status>
      <modifiedWord/>
      <trackRevisions>false</trackRevisions>
    </reviewItem>
    <reviewItem>
      <errorID>d7c06116-007d-4ad5-94ff-519f894fe1b1</errorID>
      <errorWord>法律、法规</errorWord>
      <group>L1_Word</group>
      <groupName>字词问题</groupName>
      <ability>L2_Typo</ability>
      <abilityName>字词错误</abilityName>
      <candidateList>
        <item>法律法规</item>
      </candidateList>
      <explain/>
      <paraID>599458B6</paraID>
      <start>40</start>
      <end>45</end>
      <status>unmodified</status>
      <modifiedWord/>
      <trackRevisions>false</trackRevisions>
    </reviewItem>
    <reviewItem>
      <errorID>2f699406-bb62-4f5e-9b9f-b44168ed6695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34425CC9</paraID>
      <start>0</start>
      <end>2</end>
      <status>unmodified</status>
      <modifiedWord/>
      <trackRevisions>false</trackRevisions>
    </reviewItem>
    <reviewItem>
      <errorID>c3c07c20-ec57-4072-bde6-dd1928dee3a7</errorID>
      <errorWord>度</errorWord>
      <group>L1_Word</group>
      <groupName>字词问题</groupName>
      <ability>L2_Typo</ability>
      <abilityName>字词错误</abilityName>
      <candidateList>
        <item>度和</item>
      </candidateList>
      <explain/>
      <paraID>34425CC9</paraID>
      <start>29</start>
      <end>30</end>
      <status>unmodified</status>
      <modifiedWord/>
      <trackRevisions>false</trackRevisions>
    </reviewItem>
    <reviewItem>
      <errorID>dcdeea7e-15d6-4686-ba60-3c7afd59a3b5</errorID>
      <errorWord>其它</errorWord>
      <group>L1_Word</group>
      <groupName>字词问题</groupName>
      <ability>L2_Alias</ability>
      <abilityName>也作/曾用词</abilityName>
      <candidateList>
        <item>其他</item>
      </candidateList>
      <explain>词汇[其它]为不规范表述或旧称，其规范书面表述为[其他]。</explain>
      <paraID>3AF53C5B</paraID>
      <start>3</start>
      <end>5</end>
      <status>unmodified</status>
      <modifiedWord/>
      <trackRevisions>false</trackRevisions>
    </reviewItem>
    <reviewItem>
      <errorID>71a5f606-be09-4fd7-b234-15dfe47ab724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46E89621</paraID>
      <start>0</start>
      <end>2</end>
      <status>unmodified</status>
      <modifiedWord/>
      <trackRevisions>false</trackRevisions>
    </reviewItem>
    <reviewItem>
      <errorID>740b8c9a-81f9-4438-99e9-8a28a12d4701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276F3C0A</paraID>
      <start>0</start>
      <end>2</end>
      <status>unmodified</status>
      <modifiedWord/>
      <trackRevisions>false</trackRevisions>
    </reviewItem>
    <reviewItem>
      <errorID>ba8c75eb-dcc5-4bfd-9a84-80e57aebe153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BB88146</paraID>
      <start>0</start>
      <end>2</end>
      <status>unmodified</status>
      <modifiedWord/>
      <trackRevisions>false</trackRevisions>
    </reviewItem>
    <reviewItem>
      <errorID>276d67b9-3181-45d2-8073-4595215c59a8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BB88146</paraID>
      <start>39</start>
      <end>40</end>
      <status>unmodified</status>
      <modifiedWord/>
      <trackRevisions>false</trackRevisions>
    </reviewItem>
    <reviewItem>
      <errorID>80c6c730-fcf0-40cd-a86b-f8da513ddb47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55CA1276</paraID>
      <start>0</start>
      <end>2</end>
      <status>unmodified</status>
      <modifiedWord/>
      <trackRevisions>false</trackRevisions>
    </reviewItem>
    <reviewItem>
      <errorID>e4e97977-bed3-460b-951f-c4685419a555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13DD0BC7</paraID>
      <start>0</start>
      <end>2</end>
      <status>unmodified</status>
      <modifiedWord/>
      <trackRevisions>false</trackRevisions>
    </reviewItem>
    <reviewItem>
      <errorID>06b160bb-e27b-4480-b483-abdb587b3b0a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3044D1F7</paraID>
      <start>0</start>
      <end>2</end>
      <status>unmodified</status>
      <modifiedWord/>
      <trackRevisions>false</trackRevisions>
    </reviewItem>
    <reviewItem>
      <errorID>c0004ca3-9e9f-4814-b467-f384155a5b23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7FF3278B</paraID>
      <start>0</start>
      <end>2</end>
      <status>unmodified</status>
      <modifiedWord/>
      <trackRevisions>false</trackRevisions>
    </reviewItem>
    <reviewItem>
      <errorID>bdc48dde-32b1-47a3-8b19-f2f22ef8ea07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75BC8658</paraID>
      <start>0</start>
      <end>2</end>
      <status>unmodified</status>
      <modifiedWord/>
      <trackRevisions>false</trackRevisions>
    </reviewItem>
    <reviewItem>
      <errorID>aba1612f-66a4-44bc-af76-07bd53e7f582</errorID>
      <errorWord>；</errorWord>
      <group>L1_Word</group>
      <groupName>字词问题</groupName>
      <ability>L2_Typo</ability>
      <abilityName>字词错误</abilityName>
      <candidateList>
        <item>；在</item>
      </candidateList>
      <explain/>
      <paraID>75BC8658</paraID>
      <start>24</start>
      <end>25</end>
      <status>unmodified</status>
      <modifiedWord/>
      <trackRevisions>false</trackRevisions>
    </reviewItem>
    <reviewItem>
      <errorID>4e260ae2-28c2-441c-8a18-8ae8cb2666a7</errorID>
      <errorWord>理</errorWord>
      <group>L1_Word</group>
      <groupName>字词问题</groupName>
      <ability>L2_Typo</ability>
      <abilityName>字词错误</abilityName>
      <candidateList>
        <item>理人</item>
      </candidateList>
      <explain/>
      <paraID>75BC8658</paraID>
      <start>35</start>
      <end>36</end>
      <status>unmodified</status>
      <modifiedWord/>
      <trackRevisions>false</trackRevisions>
    </reviewItem>
    <reviewItem>
      <errorID>1d03407b-48bd-472e-a4c7-18a5a95af0b8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7A5EB8EF</paraID>
      <start>0</start>
      <end>2</end>
      <status>unmodified</status>
      <modifiedWord/>
      <trackRevisions>false</trackRevisions>
    </reviewItem>
    <reviewItem>
      <errorID>81c533bd-b6ac-4ad1-b8e8-8e5f5aecd4ac</errorID>
      <errorWord>理</errorWord>
      <group>L1_Word</group>
      <groupName>字词问题</groupName>
      <ability>L2_Typo</ability>
      <abilityName>字词错误</abilityName>
      <candidateList>
        <item>理人</item>
      </candidateList>
      <explain/>
      <paraID>7A5EB8EF</paraID>
      <start>37</start>
      <end>38</end>
      <status>unmodified</status>
      <modifiedWord/>
      <trackRevisions>false</trackRevisions>
    </reviewItem>
    <reviewItem>
      <errorID>b3b79c68-c130-4311-977f-f18f22d6edcd</errorID>
      <errorWord>；</errorWord>
      <group>L1_Word</group>
      <groupName>字词问题</groupName>
      <ability>L2_Typo</ability>
      <abilityName>字词错误</abilityName>
      <candidateList>
        <item>；在</item>
      </candidateList>
      <explain/>
      <paraID>357C0273</paraID>
      <start>43</start>
      <end>44</end>
      <status>unmodified</status>
      <modifiedWord/>
      <trackRevisions>false</trackRevisions>
    </reviewItem>
    <reviewItem>
      <errorID>57796a1d-4b63-41bf-b571-7e7aeeb1e2f1</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6D157646</paraID>
      <start>3</start>
      <end>6</end>
      <status>unmodified</status>
      <modifiedWord/>
      <trackRevisions>false</trackRevisions>
    </reviewItem>
    <reviewItem>
      <errorID>94ac58f2-059d-4381-b645-070191609b95</errorID>
      <errorWord>其它</errorWord>
      <group>L1_Word</group>
      <groupName>字词问题</groupName>
      <ability>L2_Alias</ability>
      <abilityName>也作/曾用词</abilityName>
      <candidateList>
        <item>其他</item>
      </candidateList>
      <explain>词汇[其它]为不规范表述或旧称，其规范书面表述为[其他]。</explain>
      <paraID>66775CE3</paraID>
      <start>4</start>
      <end>6</end>
      <status>unmodified</status>
      <modifiedWord/>
      <trackRevisions>false</trackRevisions>
    </reviewItem>
    <reviewItem>
      <errorID>f7101bb3-c473-4324-869e-94b1fc37e7cd</errorID>
      <errorWord>切配</errorWord>
      <group>L1_Word</group>
      <groupName>字词问题</groupName>
      <ability>L2_Typo</ability>
      <abilityName>字词错误</abilityName>
      <candidateList>
        <item>切片</item>
      </candidateList>
      <explain/>
      <paraID>332D09D3</paraID>
      <start>5</start>
      <end>7</end>
      <status>unmodified</status>
      <modifiedWord/>
      <trackRevisions>false</trackRevisions>
    </reviewItem>
    <reviewItem>
      <errorID>460e12ed-bda2-453b-b51f-c1993398a978</errorID>
      <errorWord>过清</errorWord>
      <group>L1_Word</group>
      <groupName>字词问题</groupName>
      <ability>L2_Typo</ability>
      <abilityName>字词错误</abilityName>
      <candidateList>
        <item>过滤</item>
      </candidateList>
      <explain/>
      <paraID>5C7F4EB3</paraID>
      <start>46</start>
      <end>48</end>
      <status>unmodified</status>
      <modifiedWord/>
      <trackRevisions>false</trackRevisions>
    </reviewItem>
    <reviewItem>
      <errorID>973622c8-9de1-4647-b2cf-da6f1f45e182</errorID>
      <errorWord>并且</errorWord>
      <group>L1_Word</group>
      <groupName>字词问题</groupName>
      <ability>L2_Typo</ability>
      <abilityName>字词错误</abilityName>
      <candidateList>
        <item>并用</item>
      </candidateList>
      <explain/>
      <paraID>5D79BBA1</paraID>
      <start>34</start>
      <end>36</end>
      <status>unmodified</status>
      <modifiedWord/>
      <trackRevisions>false</trackRevisions>
    </reviewItem>
    <reviewItem>
      <errorID>6fb66b45-717e-4a16-abce-3cae3b2eae6b</errorID>
      <errorWord>中华人民共和国食品卫生法</errorWord>
      <group>L1_Knowledge</group>
      <groupName>知识性问题</groupName>
      <ability>L2_Knowledge</ability>
      <abilityName>其他知识</abilityName>
      <candidateList/>
      <explain>当前法律法规未收录或尚未生效，注意核查是否正确。</explain>
      <paraID>75E9A1B0</paraID>
      <start>12</start>
      <end>24</end>
      <status>unmodified</status>
      <modifiedWord/>
      <trackRevisions>false</trackRevisions>
    </reviewItem>
    <reviewItem>
      <errorID>307ad1f0-7fd4-4e03-b398-883db6c70fd3</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75E9A1B0</paraID>
      <start>38</start>
      <end>41</end>
      <status>unmodified</status>
      <modifiedWord/>
      <trackRevisions>false</trackRevisions>
    </reviewItem>
    <reviewItem>
      <errorID>20c73fe8-cced-43b4-921e-cdd92b82613d</errorID>
      <errorWord>排放</errorWord>
      <group>L1_Word</group>
      <groupName>字词问题</groupName>
      <ability>L2_Typo</ability>
      <abilityName>字词错误</abilityName>
      <candidateList>
        <item>摆放</item>
      </candidateList>
      <explain/>
      <paraID>66A65913</paraID>
      <start>25</start>
      <end>27</end>
      <status>unmodified</status>
      <modifiedWord/>
      <trackRevisions>false</trackRevisions>
    </reviewItem>
    <reviewItem>
      <errorID>a78cfb55-ec15-409f-ac2f-86857cc6f238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66A65913</paraID>
      <start>51</start>
      <end>52</end>
      <status>unmodified</status>
      <modifiedWord/>
      <trackRevisions>false</trackRevisions>
    </reviewItem>
    <reviewItem>
      <errorID>57765766-de0a-4228-a40e-2e116161125f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6172D870</paraID>
      <start>0</start>
      <end>2</end>
      <status>unmodified</status>
      <modifiedWord/>
      <trackRevisions>false</trackRevisions>
    </reviewItem>
    <reviewItem>
      <errorID>b99cbfef-6d15-4fcf-8bc8-294376ae89a1</errorID>
      <errorWord>做到帐物相符</errorWord>
      <group>L1_Word</group>
      <groupName>字词问题</groupName>
      <ability>L2_Alias</ability>
      <abilityName>也作/曾用词</abilityName>
      <candidateList>
        <item>做到账物相符</item>
      </candidateList>
      <explain>词汇[做到帐物相符]为不规范表述或旧称，其规范书面表述为[做到账物相符]。</explain>
      <paraID>5C46C9AB</paraID>
      <start>175</start>
      <end>181</end>
      <status>modified</status>
      <modifiedWord>做到账物相符</modifiedWord>
      <trackRevisions>false</trackRevisions>
    </reviewItem>
    <reviewItem>
      <errorID>7781717d-fbe1-425a-b4a8-96773b9a1ad1</errorID>
      <errorWord>其它</errorWord>
      <group>L1_Word</group>
      <groupName>字词问题</groupName>
      <ability>L2_Alias</ability>
      <abilityName>也作/曾用词</abilityName>
      <candidateList>
        <item>其他</item>
      </candidateList>
      <explain>词汇[其它]为不规范表述或旧称，其规范书面表述为[其他]。</explain>
      <paraID>5DBE732B</paraID>
      <start>2</start>
      <end>4</end>
      <status>unmodified</status>
      <modifiedWord/>
      <trackRevisions>false</trackRevisions>
    </reviewItem>
    <reviewItem>
      <errorID>88975ec0-702b-45e2-91db-5be2d0ebd2ef</errorID>
      <errorWord>:</errorWord>
      <group>L1_Format</group>
      <groupName>格式问题</groupName>
      <ability>L2_HalfPunc</ability>
      <abilityName>全半角检查</abilityName>
      <candidateList>
        <item>：</item>
      </candidateList>
      <explain>文本全半角错误。</explain>
      <paraID>176B6DA7</paraID>
      <start>7</start>
      <end>8</end>
      <status>unmodified</status>
      <modifiedWord/>
      <trackRevisions>false</trackRevisions>
    </reviewItem>
    <reviewItem>
      <errorID>32774e68-a39c-4e4a-9a44-380880b5106d</errorID>
      <errorWord>:</errorWord>
      <group>L1_Format</group>
      <groupName>格式问题</groupName>
      <ability>L2_HalfPunc</ability>
      <abilityName>全半角检查</abilityName>
      <candidateList>
        <item>：</item>
      </candidateList>
      <explain>文本全半角错误。</explain>
      <paraID>7A784C8F</paraID>
      <start>7</start>
      <end>8</end>
      <status>unmodified</status>
      <modifiedWord/>
      <trackRevisions>false</trackRevisions>
    </reviewItem>
    <reviewItem>
      <errorID>f154bc30-30be-4d47-8cdd-fc953515480a</errorID>
      <errorWord>:</errorWord>
      <group>L1_Format</group>
      <groupName>格式问题</groupName>
      <ability>L2_HalfPunc</ability>
      <abilityName>全半角检查</abilityName>
      <candidateList>
        <item>：</item>
      </candidateList>
      <explain>文本全半角错误。</explain>
      <paraID>1CE48591</paraID>
      <start>7</start>
      <end>8</end>
      <status>unmodified</status>
      <modifiedWord/>
      <trackRevisions>false</trackRevisions>
    </reviewItem>
    <reviewItem>
      <errorID>3e2f9421-9050-4b2f-a164-15279b2abbfd</errorID>
      <errorWord>文件中</errorWord>
      <group>L1_Word</group>
      <groupName>字词问题</groupName>
      <ability>L2_Typo</ability>
      <abilityName>字词错误</abilityName>
      <candidateList>
        <item>文件</item>
      </candidateList>
      <explain/>
      <paraID>44D0D66C</paraID>
      <start>41</start>
      <end>44</end>
      <status>unmodified</status>
      <modifiedWord/>
      <trackRevisions>false</trackRevisions>
    </reviewItem>
    <reviewItem>
      <errorID>b0f7f052-e7e9-463f-a327-fc94c8526623</errorID>
      <errorWord>:</errorWord>
      <group>L1_Format</group>
      <groupName>格式问题</groupName>
      <ability>L2_HalfPunc</ability>
      <abilityName>全半角检查</abilityName>
      <candidateList>
        <item>：</item>
      </candidateList>
      <explain>文本全半角错误。</explain>
      <paraID>730EBF92</paraID>
      <start>1</start>
      <end>2</end>
      <status>unmodified</status>
      <modifiedWord/>
      <trackRevisions>false</trackRevisions>
    </reviewItem>
    <reviewItem>
      <errorID>285bdf10-5dcf-458b-8861-240eddbda296</errorID>
      <errorWord>须</errorWord>
      <group>L1_Word</group>
      <groupName>字词问题</groupName>
      <ability>L2_Typo</ability>
      <abilityName>字词错误</abilityName>
      <candidateList>
        <item>需</item>
      </candidateList>
      <explain>存在发音相同字词的误用。</explain>
      <paraID>3FB84B8E</paraID>
      <start>19</start>
      <end>20</end>
      <status>unmodified</status>
      <modifiedWord/>
      <trackRevisions>false</trackRevisions>
    </reviewItem>
    <reviewItem>
      <errorID>f5433d25-08f2-47de-b0ee-20ebad2d9199</errorID>
      <errorWord>:</errorWord>
      <group>L1_Format</group>
      <groupName>格式问题</groupName>
      <ability>L2_HalfPunc</ability>
      <abilityName>全半角检查</abilityName>
      <candidateList>
        <item>：</item>
      </candidateList>
      <explain>文本全半角错误。</explain>
      <paraID>3FB84B8E</paraID>
      <start>26</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A7AE250-590F-468B-BDCF-D70617D7C94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杜希飞</cp:lastModifiedBy>
  <cp:revision>24</cp:revision>
  <dcterms:created xsi:type="dcterms:W3CDTF">2025-05-28T01:08:00Z</dcterms:created>
  <dcterms:modified xsi:type="dcterms:W3CDTF">2025-12-12T08:10:38Z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F23792DC4DA543FC93A4B1C7EA9399CB_13</vt:lpwstr>
  </property>
  <property fmtid="{D5CDD505-2E9C-101B-9397-08002B2CF9AE}" pid="4" name="KSOTemplateDocerSaveRecord">
    <vt:lpwstr>eyJoZGlkIjoiMTQ3MzliNWRiMzY5ZDQxMjI0NDc2ZTVjYWYzYjkxNjciLCJ1c2VySWQiOiI0MzI2NDA2MTAifQ==</vt:lpwstr>
  </property>
</Properties>
</file>